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5" w:rsidRDefault="00814B55" w:rsidP="00F61EB8">
      <w:pPr>
        <w:spacing w:before="100" w:beforeAutospacing="1" w:after="100" w:afterAutospacing="1" w:line="240" w:lineRule="auto"/>
        <w:ind w:left="113" w:right="11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402A">
        <w:rPr>
          <w:rFonts w:ascii="Times New Roman" w:hAnsi="Times New Roman"/>
          <w:b/>
          <w:sz w:val="28"/>
          <w:szCs w:val="28"/>
          <w:shd w:val="clear" w:color="auto" w:fill="FFFFFF"/>
        </w:rPr>
        <w:t>Развитие навыков будущего у дошкольников</w:t>
      </w:r>
    </w:p>
    <w:p w:rsidR="00814B55" w:rsidRPr="000121BD" w:rsidRDefault="00814B55" w:rsidP="00EE2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Базанова О.А</w:t>
      </w:r>
      <w:r w:rsidRPr="000121BD">
        <w:rPr>
          <w:rFonts w:ascii="Times New Roman" w:hAnsi="Times New Roman"/>
          <w:sz w:val="28"/>
          <w:szCs w:val="28"/>
        </w:rPr>
        <w:t>., воспитатель</w:t>
      </w:r>
    </w:p>
    <w:p w:rsidR="00814B55" w:rsidRPr="000121BD" w:rsidRDefault="00814B55" w:rsidP="00EE25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Заболдашкина О.В</w:t>
      </w:r>
      <w:r w:rsidRPr="000121BD">
        <w:rPr>
          <w:rFonts w:ascii="Times New Roman" w:hAnsi="Times New Roman"/>
          <w:sz w:val="28"/>
          <w:szCs w:val="28"/>
        </w:rPr>
        <w:t>., воспитатель</w:t>
      </w:r>
    </w:p>
    <w:p w:rsidR="00814B55" w:rsidRDefault="00814B55" w:rsidP="00EE2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МБДОУ «Детский сад №105» </w:t>
      </w:r>
    </w:p>
    <w:p w:rsidR="00814B55" w:rsidRPr="000121BD" w:rsidRDefault="00814B55" w:rsidP="00EE25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B55" w:rsidRDefault="00814B55" w:rsidP="00F61EB8">
      <w:pPr>
        <w:spacing w:before="100" w:beforeAutospacing="1" w:after="100" w:afterAutospacing="1" w:line="240" w:lineRule="auto"/>
        <w:ind w:left="113" w:right="11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14B55" w:rsidRPr="00FD402A" w:rsidRDefault="00814B55" w:rsidP="00F61EB8">
      <w:pPr>
        <w:spacing w:before="100" w:beforeAutospacing="1" w:after="100" w:afterAutospacing="1" w:line="240" w:lineRule="auto"/>
        <w:ind w:left="113" w:right="11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D402A">
        <w:rPr>
          <w:rFonts w:ascii="Times New Roman" w:hAnsi="Times New Roman"/>
          <w:sz w:val="28"/>
          <w:szCs w:val="28"/>
          <w:shd w:val="clear" w:color="auto" w:fill="FFFFFF"/>
        </w:rPr>
        <w:t xml:space="preserve"> «Сейчас — как раз то самое время, когда настоящее прямо на</w:t>
      </w:r>
    </w:p>
    <w:p w:rsidR="00814B55" w:rsidRPr="00FD402A" w:rsidRDefault="00814B55" w:rsidP="00F61EB8">
      <w:pPr>
        <w:spacing w:before="100" w:beforeAutospacing="1" w:after="100" w:afterAutospacing="1" w:line="240" w:lineRule="auto"/>
        <w:ind w:left="113" w:right="11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D402A">
        <w:rPr>
          <w:rFonts w:ascii="Times New Roman" w:hAnsi="Times New Roman"/>
          <w:sz w:val="28"/>
          <w:szCs w:val="28"/>
          <w:shd w:val="clear" w:color="auto" w:fill="FFFFFF"/>
        </w:rPr>
        <w:t>наших глазах превращается в будущее».</w:t>
      </w:r>
    </w:p>
    <w:p w:rsidR="00814B55" w:rsidRPr="00FD402A" w:rsidRDefault="00814B55" w:rsidP="00F61EB8">
      <w:pPr>
        <w:spacing w:before="100" w:beforeAutospacing="1" w:after="100" w:afterAutospacing="1" w:line="240" w:lineRule="auto"/>
        <w:ind w:left="113" w:right="11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D402A">
        <w:rPr>
          <w:rFonts w:ascii="Times New Roman" w:hAnsi="Times New Roman"/>
          <w:sz w:val="28"/>
          <w:szCs w:val="28"/>
          <w:shd w:val="clear" w:color="auto" w:fill="FFFFFF"/>
        </w:rPr>
        <w:t xml:space="preserve"> Айзек Азимов.</w:t>
      </w:r>
    </w:p>
    <w:p w:rsidR="00814B55" w:rsidRPr="00FD402A" w:rsidRDefault="00814B55" w:rsidP="00F61EB8">
      <w:pPr>
        <w:pStyle w:val="article-renderblock"/>
        <w:shd w:val="clear" w:color="auto" w:fill="FFFFFF"/>
        <w:spacing w:beforeAutospacing="0" w:afterAutospacing="0"/>
        <w:ind w:left="113" w:right="113" w:firstLine="708"/>
        <w:jc w:val="both"/>
        <w:rPr>
          <w:color w:val="000000"/>
          <w:sz w:val="28"/>
          <w:szCs w:val="28"/>
        </w:rPr>
      </w:pPr>
      <w:r w:rsidRPr="00FD402A">
        <w:rPr>
          <w:bCs/>
          <w:color w:val="000000"/>
          <w:sz w:val="28"/>
          <w:szCs w:val="28"/>
        </w:rPr>
        <w:t>По мнению экспертов, будущее - это не просто продолжение прошлого и настоящего. Будущее зависит от прилагаемых усилий</w:t>
      </w:r>
      <w:r w:rsidRPr="00FD402A">
        <w:rPr>
          <w:color w:val="000000"/>
          <w:sz w:val="28"/>
          <w:szCs w:val="28"/>
        </w:rPr>
        <w:t>! Его можно создать. Будущее вариативно, оно зависит от решений участников и заинтересованных сторон. Есть области, по отношению к которым можно строить прогнозы, но в целом будущее нельзя предсказать достоверно. Можно подготовиться к такому будущему, какое мы хотим видеть или самим подготовить его.</w:t>
      </w:r>
    </w:p>
    <w:p w:rsidR="00814B55" w:rsidRPr="00FD402A" w:rsidRDefault="00814B55" w:rsidP="00F61EB8">
      <w:pPr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D40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Мир все больше входит в эпоху постоянной турбулентности, и нашим детям придется учиться уже не одной профессии, а целому ряду, причем, возможно, 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ни будут из разных сфер, потому, </w:t>
      </w:r>
      <w:r w:rsidRPr="00FD40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что подстраиваться надо будет под очень быстро меняющуюся экономику. Волна технологических изменений последних десятилетий уже несколько раз перестраивала всю нашу жизнь. Изобретения меняли мир и раньше, но если появление парового двигателя определяло развитие экономики на сотни лет, то интернет, а затем и смартфоны перевернули мир несколько раз уже в течение нашей с вами жизни. А в следующем 10-летии нас ждут еще более радикальные изменения, и не просто изменения, а их ускорение. Вместе с «цифрой» придет и экономика устойчивого развития, так называемая регенеративная, восстанавливающая (после разрушающей и эксплуатирующей). Она будет требовать других правил игры и других отношений между людьми, она будет человеко-центричной – ее главными качествами будут человечность, помноженная на способность решать нестандартные задачи нестандартным способом, умение работать с другими людьми и беречь индивидуальный и коллективный ресурс. Поэтому сегодня не столько важен вопрос о будущей профессии для ребенка, сколько как развить у него способность быть заинтересованным развиваться, действовать, изучать мир, осваивать экзистенциальные навыки, которые позволят и качественно прожить жизнь, и вовремя профессионально сориентироваться: это, прежде всего, управление своим вниманием, жизненным ресурсом, жизнестойкость, стрессоустойчивость, решительность, открытость, творчество. Без натренированности этих качеств и навыков никакие предметные знания не помогут добиться успеха в часто и быстро меняющихся внешних обстоятельствах. А чтобы это происходило, нам нужна другая система образования, более открытая, построенная на опыте командной и самостоятельной работы, игре, на коммуникации друг с другом. </w:t>
      </w:r>
    </w:p>
    <w:p w:rsidR="00814B55" w:rsidRPr="00FD402A" w:rsidRDefault="00814B55" w:rsidP="00F61EB8">
      <w:pPr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D40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Новые технологии проникают не только в процесс обучения , но и  во все сферы нашей жизни, в повседневность. Поэтому очень важно не просто пользоваться ими самим, а изучать вместе с детьми, дом должен стать своего рода лабораторией современной жизни по формированию этих навыков, если хотите, даже непрерывным исследовательским проектом. Новому опыту взрослые тоже должны быть открыты. Формированию широкого кругозора у ребенка помогут знакомство с миром через поездки по стране, общение с животными, научно-популярные фильмы, мультфильмы,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D402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детские телевизионные программы общесемейные практики, в которых взрослые включаются в интересы ребенка, а не только предлагают свои, обязательно обсуждают с ним увиденное – прочитанное – услышанное, но не дают «правильные» ответы заранее, а ставят «правильные» вопросы, предоставляя ребенку возможность искать на них ответы самому. Общий опыт узнавания нового очень полезен как детям, так и взрослым, он не только укрепляет отношения в семье, но и создает благоприятный эмоциональный фон для решения образовательных задач – так формируется эмоциональный интеллект. Дети и образы будущего. Мир ребенка – это царство мечты, в котором нет пока разницы между будущим и сказкой. Этот волшебный мир он ежедневно создает, занимаясь рисованием, лепкой, конструированием. Но вы можете постепенно добавлять истории о технологиях из прошлого, об истории развития мира и соединять это с настоящим и мечтами ребенка. При этом важно подкреплять работу воображения практическим изучением необходимых для этого технологий. 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02A">
        <w:rPr>
          <w:rFonts w:ascii="Times New Roman" w:hAnsi="Times New Roman"/>
          <w:color w:val="000000"/>
          <w:sz w:val="28"/>
          <w:szCs w:val="28"/>
        </w:rPr>
        <w:t xml:space="preserve">Что же такое гибкие навыки, для чего они так важны и почему будут нужны детям вне зависимости от того, с какой сферой деятельности они свяжут свою жизнь, и что будут изучать в будущем? 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02A">
        <w:rPr>
          <w:rFonts w:ascii="Times New Roman" w:hAnsi="Times New Roman"/>
          <w:color w:val="000000"/>
          <w:sz w:val="28"/>
          <w:szCs w:val="28"/>
        </w:rPr>
        <w:t>Освоить этот навык также могут помочь специальные интерактивные задания, погружающие ребенка в реальные жизненные ситуации, с помощью которых он может научиться расставлять приоритеты, разбивать задачи на маленькие шаги, выбирать, что нужно сделать прямо сейчас, а что можно отложить на более поздний срок.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02A">
        <w:rPr>
          <w:rFonts w:ascii="Times New Roman" w:hAnsi="Times New Roman"/>
          <w:color w:val="000000"/>
          <w:sz w:val="28"/>
          <w:szCs w:val="28"/>
        </w:rPr>
        <w:t xml:space="preserve">Вокруг столько всего интересного, чему хочется уделить время, что ребенку порой бывает сложно оставаться сосредоточенным на чем-то одном в течение продолжительного времени. 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02A">
        <w:rPr>
          <w:rFonts w:ascii="Times New Roman" w:hAnsi="Times New Roman"/>
          <w:color w:val="000000"/>
          <w:sz w:val="28"/>
          <w:szCs w:val="28"/>
        </w:rPr>
        <w:t>Развитие навыка фокусировки – то, что поможет ребенку сконцентрировать свое внимание на конкретной задаче, получить удовольствие от процесса ее выполнения и справиться с ней эффективнее.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02A">
        <w:rPr>
          <w:rFonts w:ascii="Times New Roman" w:hAnsi="Times New Roman"/>
          <w:color w:val="000000"/>
          <w:sz w:val="28"/>
          <w:szCs w:val="28"/>
        </w:rPr>
        <w:t xml:space="preserve">Критическое мышление – это не врожденный талант, а способность, которую можно натренировать. Здесь помогут такие навыки, как алгоритмизация и умение структурировать поступающую информацию: учите ребенка относиться к информации критичнее, учитывать разные мнения и точки зрения, анализировать информацию и данные. 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02A">
        <w:rPr>
          <w:rFonts w:ascii="Times New Roman" w:hAnsi="Times New Roman"/>
          <w:color w:val="000000"/>
          <w:sz w:val="28"/>
          <w:szCs w:val="28"/>
        </w:rPr>
        <w:t>Умение корректно доносить свои мысли, общаться с совершенно разными людьми, свободно выражать свои чувства – навык, который поможет ребенку социализироваться и стать успешным человеком.</w:t>
      </w:r>
    </w:p>
    <w:p w:rsidR="00814B55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02A">
        <w:rPr>
          <w:rFonts w:ascii="Times New Roman" w:hAnsi="Times New Roman"/>
          <w:color w:val="000000"/>
          <w:sz w:val="28"/>
          <w:szCs w:val="28"/>
        </w:rPr>
        <w:t xml:space="preserve">Развить навык коммуникации на практике поможет работа в команде, совместные задачи со сверстниками или друзьями, а внутреннюю уверенность в общении можно выстроить с помощью интерактивных </w:t>
      </w:r>
      <w:r w:rsidRPr="00FD402A">
        <w:rPr>
          <w:rFonts w:ascii="Times New Roman" w:hAnsi="Times New Roman"/>
          <w:sz w:val="28"/>
          <w:szCs w:val="28"/>
        </w:rPr>
        <w:t>заданий, предлагающих решить реальные коммуникативные ситуации.</w:t>
      </w:r>
    </w:p>
    <w:p w:rsidR="00814B55" w:rsidRPr="00FD402A" w:rsidRDefault="00814B55" w:rsidP="00F61EB8">
      <w:pPr>
        <w:shd w:val="clear" w:color="auto" w:fill="FFFFFF"/>
        <w:spacing w:before="100" w:beforeAutospacing="1" w:after="100" w:afterAutospacing="1" w:line="240" w:lineRule="auto"/>
        <w:ind w:left="113"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02A">
        <w:rPr>
          <w:rFonts w:ascii="Times New Roman" w:hAnsi="Times New Roman"/>
          <w:sz w:val="28"/>
          <w:szCs w:val="28"/>
        </w:rPr>
        <w:t>Первоклассники будущего - это дети с гибкими навыками и критическим мышлением. Все навыки формируются постепенно в течение всей жизни. Все они взаимосвязаны: одни помогают развивать другие. Например, коммуникация – эмоциональный интеллект, работа в группе – лидерство и т.д. Работая над данными качествами с самого рождения ребёнка, вы создаёте мощный фундамент для его дальнейшей счастливой жизни</w:t>
      </w:r>
    </w:p>
    <w:p w:rsidR="00814B55" w:rsidRPr="00FD402A" w:rsidRDefault="00814B55" w:rsidP="00F61EB8">
      <w:pPr>
        <w:tabs>
          <w:tab w:val="left" w:pos="813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02A">
        <w:rPr>
          <w:rFonts w:ascii="Times New Roman" w:hAnsi="Times New Roman"/>
          <w:sz w:val="28"/>
          <w:szCs w:val="28"/>
        </w:rPr>
        <w:t>.</w:t>
      </w:r>
    </w:p>
    <w:sectPr w:rsidR="00814B55" w:rsidRPr="00FD402A" w:rsidSect="00F61EB8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55" w:rsidRDefault="00814B55" w:rsidP="00FD402A">
      <w:pPr>
        <w:spacing w:after="0" w:line="240" w:lineRule="auto"/>
      </w:pPr>
      <w:r>
        <w:separator/>
      </w:r>
    </w:p>
  </w:endnote>
  <w:endnote w:type="continuationSeparator" w:id="0">
    <w:p w:rsidR="00814B55" w:rsidRDefault="00814B55" w:rsidP="00F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55" w:rsidRDefault="00814B5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14B55" w:rsidRDefault="00814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55" w:rsidRDefault="00814B55" w:rsidP="00FD402A">
      <w:pPr>
        <w:spacing w:after="0" w:line="240" w:lineRule="auto"/>
      </w:pPr>
      <w:r>
        <w:separator/>
      </w:r>
    </w:p>
  </w:footnote>
  <w:footnote w:type="continuationSeparator" w:id="0">
    <w:p w:rsidR="00814B55" w:rsidRDefault="00814B55" w:rsidP="00FD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06"/>
    <w:rsid w:val="000121BD"/>
    <w:rsid w:val="001447C4"/>
    <w:rsid w:val="001E4F92"/>
    <w:rsid w:val="00357ED9"/>
    <w:rsid w:val="004E4B1C"/>
    <w:rsid w:val="005E34EF"/>
    <w:rsid w:val="007770BC"/>
    <w:rsid w:val="00803F06"/>
    <w:rsid w:val="00814B55"/>
    <w:rsid w:val="009D6CE1"/>
    <w:rsid w:val="00A71F1F"/>
    <w:rsid w:val="00C12CC9"/>
    <w:rsid w:val="00EE2545"/>
    <w:rsid w:val="00F61EB8"/>
    <w:rsid w:val="00F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06"/>
    <w:rPr>
      <w:rFonts w:cs="Times New Roman"/>
      <w:color w:val="0000FF"/>
      <w:u w:val="single"/>
    </w:rPr>
  </w:style>
  <w:style w:type="paragraph" w:customStyle="1" w:styleId="article-renderblock">
    <w:name w:val="article-render__block"/>
    <w:basedOn w:val="Normal"/>
    <w:uiPriority w:val="99"/>
    <w:rsid w:val="00803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4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D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0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02A"/>
    <w:rPr>
      <w:rFonts w:cs="Times New Roman"/>
    </w:rPr>
  </w:style>
  <w:style w:type="paragraph" w:customStyle="1" w:styleId="p4">
    <w:name w:val="p4"/>
    <w:basedOn w:val="Normal"/>
    <w:uiPriority w:val="99"/>
    <w:rsid w:val="004E4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4E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934</Words>
  <Characters>5328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2021-12-06T16:33:00Z</dcterms:created>
  <dcterms:modified xsi:type="dcterms:W3CDTF">2021-12-07T07:19:00Z</dcterms:modified>
</cp:coreProperties>
</file>