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6E" w:rsidRDefault="00E3796E" w:rsidP="00E3796E">
      <w:pPr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E3796E" w:rsidRDefault="00E3796E" w:rsidP="00E3796E">
      <w:pPr>
        <w:ind w:firstLine="709"/>
        <w:jc w:val="right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Проект</w:t>
      </w:r>
    </w:p>
    <w:p w:rsidR="00E3796E" w:rsidRDefault="00E3796E" w:rsidP="00E3796E">
      <w:pPr>
        <w:ind w:firstLine="709"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E3796E" w:rsidRDefault="00E3796E" w:rsidP="00E3796E">
      <w:pPr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Положение </w:t>
      </w:r>
    </w:p>
    <w:p w:rsidR="00E3796E" w:rsidRDefault="00E3796E" w:rsidP="00E3796E"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 </w:t>
      </w:r>
      <w:r>
        <w:rPr>
          <w:rFonts w:ascii="PT Astra Serif" w:hAnsi="PT Astra Serif" w:cs="PT Astra Serif"/>
          <w:bCs/>
          <w:sz w:val="28"/>
          <w:szCs w:val="28"/>
        </w:rPr>
        <w:t xml:space="preserve">городском конкурсе чтецов </w:t>
      </w:r>
      <w:r>
        <w:rPr>
          <w:rFonts w:ascii="PT Astra Serif" w:hAnsi="PT Astra Serif" w:cs="PT Astra Serif"/>
          <w:sz w:val="28"/>
          <w:szCs w:val="28"/>
        </w:rPr>
        <w:t>«Мы помним, мы гордимся!» среди обучающихся старших и подготовительных к школе групп муниципальных образовательных организаций города Кургана</w:t>
      </w:r>
    </w:p>
    <w:p w:rsidR="00E3796E" w:rsidRDefault="00E3796E" w:rsidP="00E3796E">
      <w:pPr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E3796E" w:rsidRDefault="00E3796E" w:rsidP="00E3796E">
      <w:pPr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РАЗДЕЛ I. ОБЩИЕ ПОЛОЖЕНИЯ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1.1. Настоящее Положение регламентирует порядок организации и проведение городского конкурса чтецов </w:t>
      </w:r>
      <w:r>
        <w:rPr>
          <w:rFonts w:ascii="PT Astra Serif" w:hAnsi="PT Astra Serif" w:cs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Мы помним, мы гордимся!» среди обучающихся старших и подготовительных к школе групп муниципальных образовательных организаций города Кургана, реализующих программы дошкольного образования (далее – Конкурс).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2.2. Организаторами Конкурса является муниципальное бюджетное учреждение города Кургана «Курганский городской </w:t>
      </w:r>
      <w:proofErr w:type="spellStart"/>
      <w:r>
        <w:rPr>
          <w:rFonts w:ascii="PT Astra Serif" w:hAnsi="PT Astra Serif" w:cs="PT Astra Serif"/>
          <w:sz w:val="28"/>
          <w:szCs w:val="28"/>
        </w:rPr>
        <w:t>инновационно</w:t>
      </w:r>
      <w:proofErr w:type="spellEnd"/>
      <w:r>
        <w:rPr>
          <w:rFonts w:ascii="PT Astra Serif" w:hAnsi="PT Astra Serif" w:cs="PT Astra Serif"/>
          <w:sz w:val="28"/>
          <w:szCs w:val="28"/>
        </w:rPr>
        <w:t>-методический центр» и муниципальное бюджетное дошкольное образовательное учреждение «Детский сад № 142 «Веснушки» (далее – Организаторы).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3.3. В Конкурсе принимают участие обучающиеся старших и подготовительных к школе </w:t>
      </w:r>
      <w:proofErr w:type="gramStart"/>
      <w:r>
        <w:rPr>
          <w:rFonts w:ascii="PT Astra Serif" w:hAnsi="PT Astra Serif" w:cs="PT Astra Serif"/>
          <w:sz w:val="28"/>
          <w:szCs w:val="28"/>
        </w:rPr>
        <w:t>групп образовательных организаций муниципальной системы образования города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Кургана, реализующих программы дошкольного образования. 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4.4.</w:t>
      </w:r>
      <w:r>
        <w:rPr>
          <w:rFonts w:ascii="PT Astra Serif" w:hAnsi="PT Astra Serif" w:cs="PT Astra Serif"/>
          <w:sz w:val="28"/>
          <w:szCs w:val="28"/>
          <w:lang w:val="en-US"/>
        </w:rPr>
        <w:t> </w:t>
      </w:r>
      <w:r>
        <w:rPr>
          <w:rFonts w:ascii="PT Astra Serif" w:hAnsi="PT Astra Serif" w:cs="PT Astra Serif"/>
          <w:sz w:val="28"/>
          <w:szCs w:val="28"/>
        </w:rPr>
        <w:t xml:space="preserve">Для участия в Конкурсе образовательная организация осуществляет выбор одного участника (от каждого корпуса) из числа воспитанников старших и подготовительных к школе групп. 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4.5. Организаторы Конкурса формируют жюри, в состав которого входят представители образовательных учреждений города Кургана, общественных организаций, специалисты МБУ «КГ ИМЦ», ветераны муниципальной системы образования.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4.6. Организаторы вправе привлекать к проведению Конкурса социальных партнеров (по согласованию).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4.7. Участие в Конкурсе является добровольным.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E3796E" w:rsidRDefault="00E3796E" w:rsidP="00E3796E">
      <w:pPr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РАЗДЕЛ </w:t>
      </w:r>
      <w:r>
        <w:rPr>
          <w:rFonts w:ascii="PT Astra Serif" w:hAnsi="PT Astra Serif" w:cs="PT Astra Serif"/>
          <w:b/>
          <w:bCs/>
          <w:sz w:val="28"/>
          <w:szCs w:val="28"/>
          <w:lang w:val="en-US"/>
        </w:rPr>
        <w:t>II</w:t>
      </w:r>
      <w:r>
        <w:rPr>
          <w:rFonts w:ascii="PT Astra Serif" w:hAnsi="PT Astra Serif" w:cs="PT Astra Serif"/>
          <w:b/>
          <w:bCs/>
          <w:sz w:val="28"/>
          <w:szCs w:val="28"/>
        </w:rPr>
        <w:t>.  ЦЕЛЬ И ЗАДАЧИ КОНКУРСА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.1. Целью Конкурса является приобщение детей и взрослых к культурно-историческому наследию России, привитие чувства гордости и любви за свой народ, свою страну, её защитников.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2.2. Задачи Конкурса: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 совершенствовать практики нравственно-патриотического воспитания в образовательных организациях города Кургана, реализующих программы дошкольного образования;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- содействовать ознакомлению старших дошкольников с событиями Великой Отечественной войны 1941-1945 гг. и развивать интерес к поэтическим произведениям, раскрывающим темы мужества, долга, подвига, любви к Отечеству;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 содействовать гражданско-патриотическому и духовно-нравственному воспитанию подрастающего поколения и уважения к бессмертному воинскому подвигу;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- расширять и углублять знания дошкольников о творчестве советских, российских поэтов; 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 развивать навыки публичных выступлений у дошкольников и повышать интерес к выразительному чтению художественных произведений.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РАЗДЕЛ III. ПОРЯДОК ОРГАНИЗАЦИИ И УСЛОВИЯ ПРОВЕДЕНИЯ КОНКУРСА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3.1. Конкурс проводится с 15 апреля по 3 мая 2024 года: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 15 по 19 апреля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(включительно) – прием заявок в формате </w:t>
      </w:r>
      <w:r>
        <w:rPr>
          <w:rFonts w:ascii="PT Astra Serif" w:hAnsi="PT Astra Serif" w:cs="PT Astra Serif"/>
          <w:sz w:val="28"/>
          <w:szCs w:val="28"/>
          <w:lang w:val="en-US"/>
        </w:rPr>
        <w:t>Word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с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ссылкой на размещенный видеоролик, по форме на электронный адрес: </w:t>
      </w:r>
      <w:hyperlink r:id="rId5" w:history="1">
        <w:r>
          <w:rPr>
            <w:rStyle w:val="a3"/>
            <w:rFonts w:ascii="PT Astra Serif" w:hAnsi="PT Astra Serif" w:cs="PT Astra Serif"/>
            <w:sz w:val="28"/>
            <w:szCs w:val="28"/>
          </w:rPr>
          <w:t>vesnushki.detsad142@yandex.ru</w:t>
        </w:r>
      </w:hyperlink>
      <w:r>
        <w:rPr>
          <w:rFonts w:ascii="PT Astra Serif" w:hAnsi="PT Astra Serif" w:cs="PT Astra Serif"/>
          <w:sz w:val="28"/>
          <w:szCs w:val="28"/>
        </w:rPr>
        <w:t xml:space="preserve">  с пометкой «Конкурс чтецов». Справки по тел.: 8 (951)273-17-66, Архипова Наталья Александровна;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 22 по 26 апреля – техническая обработка заявок и работа жюри;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- 3 мая – подведение итогов;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- 15 мая - Гала-концерт.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3.2. Конкурс проводится в номинациях: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«Великая отечественная война».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«Герой моей страны».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3.4.  Образовательное учреждение размещает конкурсный видеоматериал на своем официальном сайте, берет согласие на обработку персональных данных несовершеннолетнего участника от родителей (законных представителей) воспитанников, включает ссылку на видеоматериал в заявку (форма в Приложении).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3.5. Заполненное согласие родителей (законных представителей) на обработку персональных данных участника хранится в образовательном учреждении участников.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3.6. Участники должны выучить и исполнить стихотворение или отрывок прозы по теме Конкурса в том числе: поэтов-фронтовиков, советских писателей, современных авторов, а также произведения собственного сочинения.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3.7. Требования к конкурсному видеоматериалу: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видеоролик должен быть произведен в горизонтальном положении экрана;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начало видеоролика должно быть оформлено информационной заставкой (название образовательного учреждения, группа, автор, название произведения);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конкурсный материал на видеоролике исполняется без монтажа;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- видеоролик, не соответствующий вышеуказанным правилам, не принимается. 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средства, не заглушающие голос исполнителя.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3.8. Видеоматериалы выступлений победителей и призеров, поступившие на Конкурс, могут использоваться по усмотрению организатора в целях: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размещения в средствах массовой информации;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проведения городских мероприятий;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размещения на официальном сайте МБУ «КГ ИМЦ» (имц45.рф).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3.9. Видеоролик не должен содержать информации, запрещенной для распространения в социальных сетях в соответствии с законодательством Российской Федерации, ответственность возлагается на образовательную организацию, размещающую видеозапись.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3.10. Видеоролик не должен нарушать авторских прав других лиц; съемка людей в видеоролике возможна при наличии персональных согласий, полученных авторами видеоролика.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3.11. </w:t>
      </w:r>
      <w:r>
        <w:rPr>
          <w:rFonts w:ascii="PT Astra Serif" w:hAnsi="PT Astra Serif" w:cs="PT Astra Serif"/>
          <w:sz w:val="28"/>
          <w:szCs w:val="28"/>
        </w:rPr>
        <w:t>Представление заявок на Конкурс в соответствии с настоящим Положением означает согласие участника с условиями проведения Конкурса.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E3796E" w:rsidRDefault="00E3796E" w:rsidP="00E3796E">
      <w:pPr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IV. КРИТЕРИИ ОЦЕНКИ ИСПОЛНИТЕЛЬСКОГО МАСТЕРСТВА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 Качество знания текста (1-5 балла).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4.2. 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Владение сценической речью, выразительность исполнения (свобода звучания голоса, дикция, интонирование, культура произношения, </w:t>
      </w:r>
      <w:proofErr w:type="spellStart"/>
      <w:r>
        <w:rPr>
          <w:rFonts w:ascii="PT Astra Serif" w:hAnsi="PT Astra Serif" w:cs="PT Astra Serif"/>
          <w:sz w:val="28"/>
          <w:szCs w:val="28"/>
        </w:rPr>
        <w:t>темпоритмическое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разнообразие, раскрытие темы произведения) (1-5 балла).</w:t>
      </w:r>
      <w:proofErr w:type="gramEnd"/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 Актерское мастерство (яркость художественных образов, умение выразить идею стихотворения и личное отношение к тексту; соответствие жестов и мимики содержанию произведения, оригинальность и индивидуальность исполнительского стиля) (1-5 балла).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4.4. Общее художественное впечатление (способность удерживать внимание и интерес у слушателей, манеры, собранность, выход и уход со сцены, внешний вид конкурсанта) (1-5 балла).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>V.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НАГРАЖДЕНИЕ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5.1. Победителем Конкурса, считается участник, занявший 1 место, призерами считаются участники, занявшие 2 и 3 места. 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5.2. Жюри оставляет за собой право при равенстве баллов делить места между несколькими участниками. Жюри, социальные партнеры могут присуждать специальные номинации.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5.3. Победители, призеры Конкурса, обладатели специальных номинаций награждаются дипломами Департамента социальной политики Администрации города Кургана на Гала-концерте.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5.4. Участники Конкурса, не ставшие победителями, призерами, получают сертификаты участника Конкурса Организаторов.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5.5. Педагоги, подготовившие победителей, призёров Конкурса награждаются благодарственными письмами Департамента социальной политики Администрации города Кургана.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5.6. Члены жюри и представитель Организаторов награждаются благодарственными письмами Департамента социальной политики Администрации города Кургана.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5.7. Информация по итогам конкурса размещается на сайтах организаторов в течение 10 рабочих дней со дня подведения итогов.</w:t>
      </w: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horzAnchor="margin" w:tblpY="-465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E3796E" w:rsidTr="00E3796E">
        <w:tc>
          <w:tcPr>
            <w:tcW w:w="5637" w:type="dxa"/>
          </w:tcPr>
          <w:p w:rsidR="00E3796E" w:rsidRDefault="00E3796E">
            <w:pPr>
              <w:ind w:firstLine="709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E3796E" w:rsidRDefault="00E3796E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  <w:hideMark/>
          </w:tcPr>
          <w:p w:rsidR="00E3796E" w:rsidRDefault="00E3796E">
            <w:pPr>
              <w:ind w:firstLine="709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</w:tc>
      </w:tr>
    </w:tbl>
    <w:p w:rsidR="00E3796E" w:rsidRDefault="00E3796E" w:rsidP="00E3796E">
      <w:pPr>
        <w:ind w:firstLine="709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</w:t>
      </w:r>
    </w:p>
    <w:p w:rsidR="00E3796E" w:rsidRDefault="00E3796E" w:rsidP="00E3796E">
      <w:pPr>
        <w:ind w:firstLine="709"/>
        <w:jc w:val="right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форма</w:t>
      </w:r>
    </w:p>
    <w:p w:rsidR="00E3796E" w:rsidRDefault="00E3796E" w:rsidP="00E3796E">
      <w:pPr>
        <w:widowControl w:val="0"/>
        <w:suppressAutoHyphens/>
        <w:overflowPunct/>
        <w:autoSpaceDE/>
        <w:adjustRightInd/>
        <w:jc w:val="center"/>
        <w:rPr>
          <w:rFonts w:ascii="PT Astra Serif" w:eastAsia="Lucida Sans Unicode" w:hAnsi="PT Astra Serif"/>
          <w:kern w:val="2"/>
          <w:sz w:val="28"/>
          <w:szCs w:val="28"/>
        </w:rPr>
      </w:pPr>
      <w:r>
        <w:rPr>
          <w:rFonts w:ascii="PT Astra Serif" w:eastAsia="Lucida Sans Unicode" w:hAnsi="PT Astra Serif"/>
          <w:kern w:val="2"/>
          <w:sz w:val="28"/>
          <w:szCs w:val="28"/>
        </w:rPr>
        <w:t>Заявка на участие</w:t>
      </w:r>
    </w:p>
    <w:p w:rsidR="00E3796E" w:rsidRDefault="00E3796E" w:rsidP="00E3796E">
      <w:pPr>
        <w:widowControl w:val="0"/>
        <w:suppressAutoHyphens/>
        <w:overflowPunct/>
        <w:autoSpaceDE/>
        <w:adjustRightInd/>
        <w:jc w:val="center"/>
        <w:rPr>
          <w:rFonts w:ascii="PT Astra Serif" w:eastAsia="Lucida Sans Unicode" w:hAnsi="PT Astra Serif"/>
          <w:kern w:val="2"/>
          <w:sz w:val="28"/>
          <w:szCs w:val="28"/>
        </w:rPr>
      </w:pPr>
      <w:r>
        <w:rPr>
          <w:rFonts w:ascii="PT Astra Serif" w:eastAsia="Lucida Sans Unicode" w:hAnsi="PT Astra Serif"/>
          <w:kern w:val="2"/>
          <w:sz w:val="28"/>
          <w:szCs w:val="28"/>
        </w:rPr>
        <w:t xml:space="preserve">в городском конкурсе чтецов </w:t>
      </w:r>
      <w:r>
        <w:rPr>
          <w:rFonts w:ascii="PT Astra Serif" w:eastAsia="Lucida Sans Unicode" w:hAnsi="PT Astra Serif"/>
          <w:b/>
          <w:color w:val="000000"/>
          <w:kern w:val="2"/>
          <w:sz w:val="28"/>
          <w:szCs w:val="28"/>
        </w:rPr>
        <w:t>«</w:t>
      </w:r>
      <w:r>
        <w:rPr>
          <w:rFonts w:ascii="PT Astra Serif" w:eastAsia="Lucida Sans Unicode" w:hAnsi="PT Astra Serif"/>
          <w:color w:val="000000"/>
          <w:kern w:val="2"/>
          <w:sz w:val="28"/>
          <w:szCs w:val="28"/>
        </w:rPr>
        <w:t xml:space="preserve">Мы помним, мы гордимся!» </w:t>
      </w:r>
      <w:r>
        <w:rPr>
          <w:rFonts w:ascii="PT Astra Serif" w:eastAsia="Lucida Sans Unicode" w:hAnsi="PT Astra Serif"/>
          <w:kern w:val="2"/>
          <w:sz w:val="28"/>
          <w:szCs w:val="28"/>
        </w:rPr>
        <w:t>среди обучающихся старших и подготовительных к школе групп муниципальных образовательных организаций города Кургана</w:t>
      </w:r>
    </w:p>
    <w:p w:rsidR="00E3796E" w:rsidRDefault="00E3796E" w:rsidP="00E3796E">
      <w:pPr>
        <w:widowControl w:val="0"/>
        <w:suppressAutoHyphens/>
        <w:overflowPunct/>
        <w:autoSpaceDE/>
        <w:adjustRightInd/>
        <w:jc w:val="center"/>
        <w:rPr>
          <w:rFonts w:ascii="PT Astra Serif" w:eastAsia="Lucida Sans Unicode" w:hAnsi="PT Astra Serif"/>
          <w:kern w:val="2"/>
          <w:sz w:val="28"/>
          <w:szCs w:val="28"/>
        </w:rPr>
      </w:pPr>
    </w:p>
    <w:p w:rsidR="00E3796E" w:rsidRDefault="00E3796E" w:rsidP="00E3796E">
      <w:pPr>
        <w:widowControl w:val="0"/>
        <w:tabs>
          <w:tab w:val="left" w:pos="0"/>
        </w:tabs>
        <w:suppressAutoHyphens/>
        <w:overflowPunct/>
        <w:autoSpaceDE/>
        <w:adjustRightInd/>
        <w:ind w:hanging="357"/>
        <w:jc w:val="center"/>
        <w:rPr>
          <w:rFonts w:ascii="PT Astra Serif" w:eastAsia="Lucida Sans Unicode" w:hAnsi="PT Astra Serif"/>
          <w:kern w:val="2"/>
          <w:sz w:val="28"/>
          <w:szCs w:val="28"/>
        </w:rPr>
      </w:pPr>
      <w:r>
        <w:rPr>
          <w:rFonts w:ascii="PT Astra Serif" w:eastAsia="Lucida Sans Unicode" w:hAnsi="PT Astra Serif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E3796E" w:rsidRDefault="00E3796E" w:rsidP="00E3796E">
      <w:pPr>
        <w:widowControl w:val="0"/>
        <w:tabs>
          <w:tab w:val="left" w:pos="0"/>
        </w:tabs>
        <w:suppressAutoHyphens/>
        <w:overflowPunct/>
        <w:autoSpaceDE/>
        <w:adjustRightInd/>
        <w:ind w:hanging="357"/>
        <w:jc w:val="center"/>
        <w:rPr>
          <w:rFonts w:ascii="PT Astra Serif" w:eastAsia="Lucida Sans Unicode" w:hAnsi="PT Astra Serif"/>
          <w:kern w:val="2"/>
        </w:rPr>
      </w:pPr>
      <w:r>
        <w:rPr>
          <w:rFonts w:ascii="PT Astra Serif" w:eastAsia="Lucida Sans Unicode" w:hAnsi="PT Astra Serif"/>
          <w:kern w:val="2"/>
        </w:rPr>
        <w:t>полное наименование учреждения</w:t>
      </w:r>
    </w:p>
    <w:p w:rsidR="00E3796E" w:rsidRDefault="00E3796E" w:rsidP="00E3796E">
      <w:pPr>
        <w:widowControl w:val="0"/>
        <w:tabs>
          <w:tab w:val="left" w:pos="0"/>
        </w:tabs>
        <w:suppressAutoHyphens/>
        <w:overflowPunct/>
        <w:autoSpaceDE/>
        <w:adjustRightInd/>
        <w:ind w:hanging="357"/>
        <w:rPr>
          <w:rFonts w:ascii="PT Astra Serif" w:eastAsia="Lucida Sans Unicode" w:hAnsi="PT Astra Serif"/>
          <w:kern w:val="2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994"/>
        <w:gridCol w:w="2169"/>
        <w:gridCol w:w="2411"/>
        <w:gridCol w:w="1798"/>
      </w:tblGrid>
      <w:tr w:rsidR="00E3796E" w:rsidTr="00E379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№ ДОУ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Ф.И. ребенка </w:t>
            </w:r>
            <w:r>
              <w:rPr>
                <w:rFonts w:ascii="PT Astra Serif" w:eastAsia="Lucida Sans Unicode" w:hAnsi="PT Astra Serif"/>
                <w:b/>
                <w:kern w:val="2"/>
                <w:sz w:val="28"/>
                <w:szCs w:val="28"/>
              </w:rPr>
              <w:t>(полностью)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/Возраст, группа (старшая, подготовительная)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Ссылка на размещение видеоролика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Автор и название произведения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Ф.И.О. педагога (полностью), подготовившего участника Конкурса, контактный телефон</w:t>
            </w:r>
            <w:proofErr w:type="gramStart"/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3796E" w:rsidTr="00E379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E" w:rsidRDefault="00E3796E">
            <w:pPr>
              <w:widowControl w:val="0"/>
              <w:suppressAutoHyphens/>
              <w:overflowPunct/>
              <w:autoSpaceDE/>
              <w:adjustRightInd/>
              <w:spacing w:after="150" w:line="240" w:lineRule="atLeast"/>
              <w:jc w:val="center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</w:tr>
    </w:tbl>
    <w:p w:rsidR="00E3796E" w:rsidRDefault="00E3796E" w:rsidP="00E3796E">
      <w:pPr>
        <w:widowControl w:val="0"/>
        <w:suppressAutoHyphens/>
        <w:overflowPunct/>
        <w:autoSpaceDE/>
        <w:adjustRightInd/>
        <w:ind w:firstLine="708"/>
        <w:jc w:val="both"/>
        <w:rPr>
          <w:rFonts w:ascii="PT Astra Serif" w:eastAsia="Lucida Sans Unicode" w:hAnsi="PT Astra Serif"/>
          <w:kern w:val="2"/>
          <w:sz w:val="28"/>
          <w:szCs w:val="28"/>
        </w:rPr>
      </w:pPr>
    </w:p>
    <w:p w:rsidR="00E3796E" w:rsidRDefault="00E3796E" w:rsidP="00E3796E">
      <w:pPr>
        <w:widowControl w:val="0"/>
        <w:suppressAutoHyphens/>
        <w:overflowPunct/>
        <w:autoSpaceDE/>
        <w:adjustRightInd/>
        <w:rPr>
          <w:rFonts w:ascii="PT Astra Serif" w:eastAsia="Lucida Sans Unicode" w:hAnsi="PT Astra Serif"/>
          <w:kern w:val="2"/>
          <w:sz w:val="28"/>
          <w:szCs w:val="28"/>
        </w:rPr>
      </w:pPr>
      <w:r>
        <w:rPr>
          <w:rFonts w:ascii="PT Astra Serif" w:eastAsia="Lucida Sans Unicode" w:hAnsi="PT Astra Serif"/>
          <w:kern w:val="2"/>
          <w:sz w:val="28"/>
          <w:szCs w:val="28"/>
        </w:rPr>
        <w:t xml:space="preserve">    ________________                  _____________________________________</w:t>
      </w:r>
    </w:p>
    <w:p w:rsidR="00E3796E" w:rsidRDefault="00E3796E" w:rsidP="00E3796E">
      <w:pPr>
        <w:widowControl w:val="0"/>
        <w:tabs>
          <w:tab w:val="left" w:pos="0"/>
          <w:tab w:val="center" w:pos="4677"/>
          <w:tab w:val="left" w:pos="5550"/>
        </w:tabs>
        <w:suppressAutoHyphens/>
        <w:overflowPunct/>
        <w:autoSpaceDE/>
        <w:adjustRightInd/>
        <w:ind w:hanging="360"/>
        <w:rPr>
          <w:rFonts w:ascii="PT Astra Serif" w:eastAsia="Lucida Sans Unicode" w:hAnsi="PT Astra Serif"/>
          <w:kern w:val="2"/>
          <w:sz w:val="28"/>
          <w:szCs w:val="28"/>
          <w:vertAlign w:val="superscript"/>
        </w:rPr>
      </w:pPr>
      <w:r>
        <w:rPr>
          <w:rFonts w:ascii="PT Astra Serif" w:eastAsia="Lucida Sans Unicode" w:hAnsi="PT Astra Serif"/>
          <w:kern w:val="2"/>
        </w:rPr>
        <w:tab/>
      </w:r>
      <w:r>
        <w:rPr>
          <w:rFonts w:ascii="PT Astra Serif" w:eastAsia="Lucida Sans Unicode" w:hAnsi="PT Astra Serif"/>
          <w:kern w:val="2"/>
        </w:rPr>
        <w:tab/>
        <w:t>Дата</w:t>
      </w:r>
      <w:r>
        <w:rPr>
          <w:rFonts w:ascii="PT Astra Serif" w:eastAsia="Lucida Sans Unicode" w:hAnsi="PT Astra Serif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               Руководитель ОО</w:t>
      </w:r>
    </w:p>
    <w:p w:rsidR="00E3796E" w:rsidRDefault="00E3796E" w:rsidP="00E3796E">
      <w:pPr>
        <w:widowControl w:val="0"/>
        <w:tabs>
          <w:tab w:val="left" w:pos="0"/>
          <w:tab w:val="center" w:pos="4677"/>
          <w:tab w:val="left" w:pos="5550"/>
        </w:tabs>
        <w:suppressAutoHyphens/>
        <w:overflowPunct/>
        <w:autoSpaceDE/>
        <w:adjustRightInd/>
        <w:ind w:hanging="360"/>
        <w:rPr>
          <w:rFonts w:ascii="PT Astra Serif" w:eastAsia="Lucida Sans Unicode" w:hAnsi="PT Astra Serif"/>
          <w:kern w:val="2"/>
          <w:sz w:val="28"/>
          <w:szCs w:val="28"/>
          <w:vertAlign w:val="superscript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796E" w:rsidRDefault="00E3796E" w:rsidP="00E3796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E0081" w:rsidRDefault="009E0081"/>
    <w:sectPr w:rsidR="009E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0D"/>
    <w:rsid w:val="009E0081"/>
    <w:rsid w:val="00E3796E"/>
    <w:rsid w:val="00F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nushki.detsad14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2024-04-04T10:47:00Z</dcterms:created>
  <dcterms:modified xsi:type="dcterms:W3CDTF">2024-04-04T10:48:00Z</dcterms:modified>
</cp:coreProperties>
</file>