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31" w:rsidRDefault="00114409" w:rsidP="00D37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 при формировании элементарных математических представлений у дошкольников</w:t>
      </w:r>
    </w:p>
    <w:p w:rsidR="003362A8" w:rsidRDefault="003362A8" w:rsidP="00D375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4409" w:rsidRPr="0028019A" w:rsidRDefault="00114409" w:rsidP="00D375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019A">
        <w:rPr>
          <w:rFonts w:ascii="Times New Roman" w:hAnsi="Times New Roman" w:cs="Times New Roman"/>
          <w:i/>
          <w:sz w:val="28"/>
          <w:szCs w:val="28"/>
        </w:rPr>
        <w:t>Белобородова О.Н., воспитатель</w:t>
      </w:r>
    </w:p>
    <w:p w:rsidR="00114409" w:rsidRPr="0028019A" w:rsidRDefault="00114409" w:rsidP="00D375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019A">
        <w:rPr>
          <w:rFonts w:ascii="Times New Roman" w:hAnsi="Times New Roman" w:cs="Times New Roman"/>
          <w:i/>
          <w:sz w:val="28"/>
          <w:szCs w:val="28"/>
        </w:rPr>
        <w:t xml:space="preserve">МБДОУ города Кургана </w:t>
      </w:r>
    </w:p>
    <w:p w:rsidR="00114409" w:rsidRPr="0028019A" w:rsidRDefault="00114409" w:rsidP="00D375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019A">
        <w:rPr>
          <w:rFonts w:ascii="Times New Roman" w:hAnsi="Times New Roman" w:cs="Times New Roman"/>
          <w:i/>
          <w:sz w:val="28"/>
          <w:szCs w:val="28"/>
        </w:rPr>
        <w:t>«Центр развития ребёнка -</w:t>
      </w:r>
    </w:p>
    <w:p w:rsidR="00114409" w:rsidRPr="0028019A" w:rsidRDefault="00114409" w:rsidP="00D375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019A">
        <w:rPr>
          <w:rFonts w:ascii="Times New Roman" w:hAnsi="Times New Roman" w:cs="Times New Roman"/>
          <w:i/>
          <w:sz w:val="28"/>
          <w:szCs w:val="28"/>
        </w:rPr>
        <w:t>детский сад № 126 «Дружные ребята»</w:t>
      </w:r>
    </w:p>
    <w:p w:rsidR="003362A8" w:rsidRDefault="003362A8" w:rsidP="00D375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224A" w:rsidRDefault="009A1652" w:rsidP="00D3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24A">
        <w:rPr>
          <w:rFonts w:ascii="Times New Roman" w:hAnsi="Times New Roman" w:cs="Times New Roman"/>
          <w:sz w:val="28"/>
          <w:szCs w:val="28"/>
        </w:rPr>
        <w:t>Огромную роль в умственном воспитании и развитии интеллекта играет математика. Математика необходима большому числу людей различных профессий. Инженеры соединяют в своей деятельности творческий и практический опыт, наработанный годами. Имея ясный ум и научную базу, они создают всё новые и новые элементы нашей современности, начиная от универсальных бытовых устройств и заканчивая космическими кораблями. Инновационные процессы на современном этапе развития общества затрагивают в первую очередь систему дошкольного образования</w:t>
      </w:r>
      <w:r w:rsidR="00C32194">
        <w:rPr>
          <w:rFonts w:ascii="Times New Roman" w:hAnsi="Times New Roman" w:cs="Times New Roman"/>
          <w:sz w:val="28"/>
          <w:szCs w:val="28"/>
        </w:rPr>
        <w:t xml:space="preserve">, как начальную ступень раскрытия потенциальных способностей </w:t>
      </w:r>
      <w:r w:rsidR="00DD355D" w:rsidRPr="00DD355D">
        <w:rPr>
          <w:rFonts w:ascii="Times New Roman" w:hAnsi="Times New Roman" w:cs="Times New Roman"/>
          <w:sz w:val="28"/>
          <w:szCs w:val="28"/>
        </w:rPr>
        <w:t>детей.</w:t>
      </w:r>
      <w:r w:rsidR="00C321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2194" w:rsidRPr="00C32194">
        <w:rPr>
          <w:rFonts w:ascii="Times New Roman" w:hAnsi="Times New Roman" w:cs="Times New Roman"/>
          <w:sz w:val="28"/>
          <w:szCs w:val="28"/>
        </w:rPr>
        <w:t>Развитие дошкольного образования,</w:t>
      </w:r>
      <w:r w:rsidR="00C32194">
        <w:rPr>
          <w:rFonts w:ascii="Times New Roman" w:hAnsi="Times New Roman" w:cs="Times New Roman"/>
          <w:sz w:val="28"/>
          <w:szCs w:val="28"/>
        </w:rPr>
        <w:t xml:space="preserve"> переход на новый качественный уровень не может осуществляться без разработки инновационных технологий. Современные педагогические технологии в дошкольном образовании направлены на реализацию государственных стандартов дошкольного образования. Принципиально важной стороной в педагогической технологии является позиция ребёнка в воспитательно-образовательном процессе, отношению к ребёнку со стороны взрослых. Взрослый в общении с детьми придерживается положения: «Не рядом, не над ним, а вместе».</w:t>
      </w:r>
    </w:p>
    <w:p w:rsidR="00C32194" w:rsidRDefault="009A1652" w:rsidP="00D3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2194">
        <w:rPr>
          <w:rFonts w:ascii="Times New Roman" w:hAnsi="Times New Roman" w:cs="Times New Roman"/>
          <w:sz w:val="28"/>
          <w:szCs w:val="28"/>
        </w:rPr>
        <w:t>Игры В.В. Воскобовича – это одно из средств, развивающее математические представления дошкольников. В основу технологии В.В. Воскобовича положена идея направленности интеллектуально-игровой деятельности дошкольников на результат, который получается при решении проблемных и творческих задач.</w:t>
      </w:r>
      <w:r w:rsidR="004C0511">
        <w:rPr>
          <w:rFonts w:ascii="Times New Roman" w:hAnsi="Times New Roman" w:cs="Times New Roman"/>
          <w:sz w:val="28"/>
          <w:szCs w:val="28"/>
        </w:rPr>
        <w:t xml:space="preserve"> Следовательно, цель технологии – развитие интеллектуальных способн</w:t>
      </w:r>
      <w:r>
        <w:rPr>
          <w:rFonts w:ascii="Times New Roman" w:hAnsi="Times New Roman" w:cs="Times New Roman"/>
          <w:sz w:val="28"/>
          <w:szCs w:val="28"/>
        </w:rPr>
        <w:t>остей детей. Данная цель достига</w:t>
      </w:r>
      <w:r w:rsidR="004C0511">
        <w:rPr>
          <w:rFonts w:ascii="Times New Roman" w:hAnsi="Times New Roman" w:cs="Times New Roman"/>
          <w:sz w:val="28"/>
          <w:szCs w:val="28"/>
        </w:rPr>
        <w:t>ется с помощью комплекса задач:</w:t>
      </w:r>
    </w:p>
    <w:p w:rsidR="004C0511" w:rsidRDefault="003362A8" w:rsidP="00D3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511">
        <w:rPr>
          <w:rFonts w:ascii="Times New Roman" w:hAnsi="Times New Roman" w:cs="Times New Roman"/>
          <w:sz w:val="28"/>
          <w:szCs w:val="28"/>
        </w:rPr>
        <w:t>формирование познавательных интересов;</w:t>
      </w:r>
    </w:p>
    <w:p w:rsidR="004C0511" w:rsidRDefault="003362A8" w:rsidP="00D3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511">
        <w:rPr>
          <w:rFonts w:ascii="Times New Roman" w:hAnsi="Times New Roman" w:cs="Times New Roman"/>
          <w:sz w:val="28"/>
          <w:szCs w:val="28"/>
        </w:rPr>
        <w:t>развитие наблюдательности;</w:t>
      </w:r>
    </w:p>
    <w:p w:rsidR="004C0511" w:rsidRDefault="003362A8" w:rsidP="00D3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511">
        <w:rPr>
          <w:rFonts w:ascii="Times New Roman" w:hAnsi="Times New Roman" w:cs="Times New Roman"/>
          <w:sz w:val="28"/>
          <w:szCs w:val="28"/>
        </w:rPr>
        <w:t>исследовательский подход к явлениям и объектам окружающей действительности;</w:t>
      </w:r>
    </w:p>
    <w:p w:rsidR="004C0511" w:rsidRDefault="003362A8" w:rsidP="00D3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511">
        <w:rPr>
          <w:rFonts w:ascii="Times New Roman" w:hAnsi="Times New Roman" w:cs="Times New Roman"/>
          <w:sz w:val="28"/>
          <w:szCs w:val="28"/>
        </w:rPr>
        <w:t>развитие творческого мышления, эмоциональной сферы;</w:t>
      </w:r>
    </w:p>
    <w:p w:rsidR="004C0511" w:rsidRDefault="003362A8" w:rsidP="00D3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511">
        <w:rPr>
          <w:rFonts w:ascii="Times New Roman" w:hAnsi="Times New Roman" w:cs="Times New Roman"/>
          <w:sz w:val="28"/>
          <w:szCs w:val="28"/>
        </w:rPr>
        <w:t>формирование базисных представлений об окружающем.</w:t>
      </w:r>
    </w:p>
    <w:p w:rsidR="004C0511" w:rsidRDefault="004C0511" w:rsidP="00D3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существующие игры В.В. Воскобовича можно классифицировать на игры:</w:t>
      </w:r>
    </w:p>
    <w:p w:rsidR="004C0511" w:rsidRDefault="003362A8" w:rsidP="00D375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0511">
        <w:rPr>
          <w:rFonts w:ascii="Times New Roman" w:hAnsi="Times New Roman" w:cs="Times New Roman"/>
          <w:sz w:val="28"/>
          <w:szCs w:val="28"/>
        </w:rPr>
        <w:t>аправленные на творческое конструирование;</w:t>
      </w:r>
    </w:p>
    <w:p w:rsidR="004C0511" w:rsidRDefault="003362A8" w:rsidP="00D375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0511">
        <w:rPr>
          <w:rFonts w:ascii="Times New Roman" w:hAnsi="Times New Roman" w:cs="Times New Roman"/>
          <w:sz w:val="28"/>
          <w:szCs w:val="28"/>
        </w:rPr>
        <w:t>азвивающие логику и воображение;</w:t>
      </w:r>
    </w:p>
    <w:p w:rsidR="004C0511" w:rsidRDefault="003362A8" w:rsidP="00D375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0511">
        <w:rPr>
          <w:rFonts w:ascii="Times New Roman" w:hAnsi="Times New Roman" w:cs="Times New Roman"/>
          <w:sz w:val="28"/>
          <w:szCs w:val="28"/>
        </w:rPr>
        <w:t>бучение чтению;</w:t>
      </w:r>
    </w:p>
    <w:p w:rsidR="004C0511" w:rsidRDefault="003362A8" w:rsidP="00D375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C0511">
        <w:rPr>
          <w:rFonts w:ascii="Times New Roman" w:hAnsi="Times New Roman" w:cs="Times New Roman"/>
          <w:sz w:val="28"/>
          <w:szCs w:val="28"/>
        </w:rPr>
        <w:t>азвивающие математические способности.</w:t>
      </w:r>
    </w:p>
    <w:p w:rsidR="009A1652" w:rsidRPr="00D375F6" w:rsidRDefault="004C0511" w:rsidP="00D3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интересными играми являются «Геоконт», «Квадрат Воскобовича», «Чудо-крестики», «Чудо-соты», «Математические корзинки», «Счетовозик», «Ларчик», «Фиолетовый лес».</w:t>
      </w:r>
      <w:r w:rsidR="00342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52" w:rsidRPr="009A1652" w:rsidRDefault="009A1652" w:rsidP="00D3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1652">
        <w:rPr>
          <w:rFonts w:ascii="Times New Roman" w:hAnsi="Times New Roman" w:cs="Times New Roman"/>
          <w:sz w:val="28"/>
          <w:szCs w:val="28"/>
        </w:rPr>
        <w:t>Дети нашей группы (6-7 лет) с большим удовольствием занимаются вышеперечисленными играми. Игра «Геоконт», в народе её называют «дощечка с гвоздиками», способствует развитию у детей творческого конструирования, закреплению математических представлений. «Квадрат Воскобовича» помогает  развивать логику и воображение. «Математические корзинки» помогают запомнить числа, учиться складывать и вычитать, а также закреплять состав чисел. «Волшебная восьмёрка»  - эта игра, помогающая составлять детям двузначные числа, развивать мелкую моторику рук и логическое мышление. Игру можно проводить в несколько этапов с последующим усложнением. Самой любимой  стала игра «Счетовозик», которая помогает в игровой форме знакомиться не только с цифрами, но и с их количественным значением. Со временем задачи игры усложняются и детям предлагаются более сложные вопросы. Эти игры можно использовать как в образовательной деятельности, так и в индивидуальной работе с детьми.</w:t>
      </w:r>
    </w:p>
    <w:p w:rsidR="004C0511" w:rsidRPr="009A1652" w:rsidRDefault="0034254F" w:rsidP="00D3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52">
        <w:rPr>
          <w:rFonts w:ascii="Times New Roman" w:hAnsi="Times New Roman" w:cs="Times New Roman"/>
          <w:sz w:val="28"/>
          <w:szCs w:val="28"/>
        </w:rPr>
        <w:t>Занимаясь с такими игровыми пособиями, дети получают истинное удовольствие и открывают для себя всё новые и новые возможности. 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 – задания и их добрые герои</w:t>
      </w:r>
      <w:r w:rsidR="003362A8" w:rsidRPr="009A1652">
        <w:rPr>
          <w:rFonts w:ascii="Times New Roman" w:hAnsi="Times New Roman" w:cs="Times New Roman"/>
          <w:sz w:val="28"/>
          <w:szCs w:val="28"/>
        </w:rPr>
        <w:t xml:space="preserve"> </w:t>
      </w:r>
      <w:r w:rsidRPr="009A1652">
        <w:rPr>
          <w:rFonts w:ascii="Times New Roman" w:hAnsi="Times New Roman" w:cs="Times New Roman"/>
          <w:sz w:val="28"/>
          <w:szCs w:val="28"/>
        </w:rPr>
        <w:t>- мудрый ворон Метр, хр</w:t>
      </w:r>
      <w:r w:rsidR="009A1652" w:rsidRPr="009A1652">
        <w:rPr>
          <w:rFonts w:ascii="Times New Roman" w:hAnsi="Times New Roman" w:cs="Times New Roman"/>
          <w:sz w:val="28"/>
          <w:szCs w:val="28"/>
        </w:rPr>
        <w:t>абрый малыш Гео, забавный Магнол</w:t>
      </w:r>
      <w:r w:rsidRPr="009A1652">
        <w:rPr>
          <w:rFonts w:ascii="Times New Roman" w:hAnsi="Times New Roman" w:cs="Times New Roman"/>
          <w:sz w:val="28"/>
          <w:szCs w:val="28"/>
        </w:rPr>
        <w:t>ик</w:t>
      </w:r>
      <w:r w:rsidR="003362A8" w:rsidRPr="009A1652">
        <w:rPr>
          <w:rFonts w:ascii="Times New Roman" w:hAnsi="Times New Roman" w:cs="Times New Roman"/>
          <w:sz w:val="28"/>
          <w:szCs w:val="28"/>
        </w:rPr>
        <w:t xml:space="preserve"> </w:t>
      </w:r>
      <w:r w:rsidRPr="009A1652">
        <w:rPr>
          <w:rFonts w:ascii="Times New Roman" w:hAnsi="Times New Roman" w:cs="Times New Roman"/>
          <w:sz w:val="28"/>
          <w:szCs w:val="28"/>
        </w:rPr>
        <w:t>- сопровождая ребёнка по игре, учат не только математике, но и человеческим взаимоотношениям. По причине своей многофункциональности игра долго не надоедает ребёнку, а педагог</w:t>
      </w:r>
      <w:r w:rsidR="00B1147C" w:rsidRPr="009A1652">
        <w:rPr>
          <w:rFonts w:ascii="Times New Roman" w:hAnsi="Times New Roman" w:cs="Times New Roman"/>
          <w:sz w:val="28"/>
          <w:szCs w:val="28"/>
        </w:rPr>
        <w:t xml:space="preserve"> может придумывать всё новые и новые варианты заданий.</w:t>
      </w:r>
    </w:p>
    <w:p w:rsidR="00543DC0" w:rsidRPr="009A1652" w:rsidRDefault="009A1652" w:rsidP="00D3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67D0" w:rsidRPr="009A1652">
        <w:rPr>
          <w:rFonts w:ascii="Times New Roman" w:hAnsi="Times New Roman" w:cs="Times New Roman"/>
          <w:sz w:val="28"/>
          <w:szCs w:val="28"/>
        </w:rPr>
        <w:t>Для знакомства родителей с данной технологией был создан «Интеллект</w:t>
      </w:r>
      <w:r w:rsidR="00543DC0" w:rsidRPr="009A1652">
        <w:rPr>
          <w:rFonts w:ascii="Times New Roman" w:hAnsi="Times New Roman" w:cs="Times New Roman"/>
          <w:sz w:val="28"/>
          <w:szCs w:val="28"/>
        </w:rPr>
        <w:t>у</w:t>
      </w:r>
      <w:r w:rsidR="00DA67D0" w:rsidRPr="009A1652">
        <w:rPr>
          <w:rFonts w:ascii="Times New Roman" w:hAnsi="Times New Roman" w:cs="Times New Roman"/>
          <w:sz w:val="28"/>
          <w:szCs w:val="28"/>
        </w:rPr>
        <w:t xml:space="preserve">альный центр по играм В.В. Воскобовича», где были представлены все пособия и игры. </w:t>
      </w:r>
      <w:r w:rsidR="00E711DC" w:rsidRPr="009A1652">
        <w:rPr>
          <w:rFonts w:ascii="Times New Roman" w:hAnsi="Times New Roman" w:cs="Times New Roman"/>
          <w:sz w:val="28"/>
          <w:szCs w:val="28"/>
        </w:rPr>
        <w:t>Чтобы вызвать интерес у родителей к  материал</w:t>
      </w:r>
      <w:r w:rsidR="00543DC0" w:rsidRPr="009A1652">
        <w:rPr>
          <w:rFonts w:ascii="Times New Roman" w:hAnsi="Times New Roman" w:cs="Times New Roman"/>
          <w:sz w:val="28"/>
          <w:szCs w:val="28"/>
        </w:rPr>
        <w:t>у</w:t>
      </w:r>
      <w:r w:rsidR="00E711DC" w:rsidRPr="009A1652">
        <w:rPr>
          <w:rFonts w:ascii="Times New Roman" w:hAnsi="Times New Roman" w:cs="Times New Roman"/>
          <w:sz w:val="28"/>
          <w:szCs w:val="28"/>
        </w:rPr>
        <w:t xml:space="preserve"> б</w:t>
      </w:r>
      <w:r w:rsidR="00DA67D0" w:rsidRPr="009A1652">
        <w:rPr>
          <w:rFonts w:ascii="Times New Roman" w:hAnsi="Times New Roman" w:cs="Times New Roman"/>
          <w:sz w:val="28"/>
          <w:szCs w:val="28"/>
        </w:rPr>
        <w:t>ыл проведён мастер</w:t>
      </w:r>
      <w:r w:rsidR="007170CB" w:rsidRPr="009A1652">
        <w:rPr>
          <w:rFonts w:ascii="Times New Roman" w:hAnsi="Times New Roman" w:cs="Times New Roman"/>
          <w:sz w:val="28"/>
          <w:szCs w:val="28"/>
        </w:rPr>
        <w:t>-класс по ознакомлению</w:t>
      </w:r>
      <w:r w:rsidR="00DA67D0" w:rsidRPr="009A1652">
        <w:rPr>
          <w:rFonts w:ascii="Times New Roman" w:hAnsi="Times New Roman" w:cs="Times New Roman"/>
          <w:sz w:val="28"/>
          <w:szCs w:val="28"/>
        </w:rPr>
        <w:t xml:space="preserve"> </w:t>
      </w:r>
      <w:r w:rsidR="00E711DC" w:rsidRPr="009A1652">
        <w:rPr>
          <w:rFonts w:ascii="Times New Roman" w:hAnsi="Times New Roman" w:cs="Times New Roman"/>
          <w:sz w:val="28"/>
          <w:szCs w:val="28"/>
        </w:rPr>
        <w:t xml:space="preserve">с </w:t>
      </w:r>
      <w:r w:rsidR="00543DC0" w:rsidRPr="009A1652">
        <w:rPr>
          <w:rFonts w:ascii="Times New Roman" w:hAnsi="Times New Roman" w:cs="Times New Roman"/>
          <w:sz w:val="28"/>
          <w:szCs w:val="28"/>
        </w:rPr>
        <w:t>развивающими играми, проведены консультации «Развитие математических представлений у детей старшего дошкольного возраста посредством развивающих игр В.В. Воскобовича», «Подготовка руки старших дошкольников к письму».</w:t>
      </w:r>
    </w:p>
    <w:p w:rsidR="00C6078E" w:rsidRPr="009A1652" w:rsidRDefault="00E711DC" w:rsidP="00D3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52">
        <w:rPr>
          <w:rFonts w:ascii="Times New Roman" w:hAnsi="Times New Roman" w:cs="Times New Roman"/>
          <w:sz w:val="28"/>
          <w:szCs w:val="28"/>
        </w:rPr>
        <w:t xml:space="preserve"> </w:t>
      </w:r>
      <w:r w:rsidR="00C6078E" w:rsidRPr="009A1652">
        <w:rPr>
          <w:rFonts w:ascii="Times New Roman" w:hAnsi="Times New Roman" w:cs="Times New Roman"/>
          <w:sz w:val="28"/>
          <w:szCs w:val="28"/>
        </w:rPr>
        <w:t>Игры подобного рода психологически комфортны, интересны детям, вызывают у них множество положительных эмоций, восторга, удивления. С помощью таких игр</w:t>
      </w:r>
      <w:r w:rsidR="0028019A">
        <w:rPr>
          <w:rFonts w:ascii="Times New Roman" w:hAnsi="Times New Roman" w:cs="Times New Roman"/>
          <w:sz w:val="28"/>
          <w:szCs w:val="28"/>
        </w:rPr>
        <w:t xml:space="preserve"> дети становятся более усидчивыми</w:t>
      </w:r>
      <w:r w:rsidR="00C6078E" w:rsidRPr="009A1652">
        <w:rPr>
          <w:rFonts w:ascii="Times New Roman" w:hAnsi="Times New Roman" w:cs="Times New Roman"/>
          <w:sz w:val="28"/>
          <w:szCs w:val="28"/>
        </w:rPr>
        <w:t>, внимательн</w:t>
      </w:r>
      <w:r w:rsidR="0028019A">
        <w:rPr>
          <w:rFonts w:ascii="Times New Roman" w:hAnsi="Times New Roman" w:cs="Times New Roman"/>
          <w:sz w:val="28"/>
          <w:szCs w:val="28"/>
        </w:rPr>
        <w:t>ыми</w:t>
      </w:r>
      <w:r w:rsidR="00C6078E" w:rsidRPr="009A1652">
        <w:rPr>
          <w:rFonts w:ascii="Times New Roman" w:hAnsi="Times New Roman" w:cs="Times New Roman"/>
          <w:sz w:val="28"/>
          <w:szCs w:val="28"/>
        </w:rPr>
        <w:t>, у них улучшается моторика рук. Они не испытывают сложностей с усвоением цвета, формы, величины, умением ориентироваться на плоскости. Систематичность использования игр В.В. Воскобовича позволяет сформировать у детей высокий уровень игровой  деятельности, способности самостоятельно играть и придумывать новые фигуры, задания и упражнения по моделированию.</w:t>
      </w:r>
    </w:p>
    <w:p w:rsidR="00785B19" w:rsidRPr="009A1652" w:rsidRDefault="00C6078E" w:rsidP="00D3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52">
        <w:rPr>
          <w:rFonts w:ascii="Times New Roman" w:hAnsi="Times New Roman" w:cs="Times New Roman"/>
          <w:sz w:val="28"/>
          <w:szCs w:val="28"/>
        </w:rPr>
        <w:lastRenderedPageBreak/>
        <w:t>Система работы с использованием развивающих игр В.В. Воскобовича это один из эффективных способов интеллектуального, коммуникативного, личностного развития ребёнка.</w:t>
      </w:r>
    </w:p>
    <w:p w:rsidR="00785B19" w:rsidRPr="009A1652" w:rsidRDefault="00785B19" w:rsidP="00D375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165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85B19" w:rsidRPr="009A1652" w:rsidRDefault="00785B19" w:rsidP="00D375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652">
        <w:rPr>
          <w:rFonts w:ascii="Times New Roman" w:hAnsi="Times New Roman" w:cs="Times New Roman"/>
          <w:sz w:val="28"/>
          <w:szCs w:val="28"/>
        </w:rPr>
        <w:t>1.</w:t>
      </w:r>
      <w:r w:rsidR="00A55967" w:rsidRPr="009A1652">
        <w:rPr>
          <w:rFonts w:ascii="Times New Roman" w:hAnsi="Times New Roman" w:cs="Times New Roman"/>
          <w:sz w:val="28"/>
          <w:szCs w:val="28"/>
        </w:rPr>
        <w:t>Воскобович, В.В. Развивающие игры и те</w:t>
      </w:r>
      <w:r w:rsidR="0028019A">
        <w:rPr>
          <w:rFonts w:ascii="Times New Roman" w:hAnsi="Times New Roman" w:cs="Times New Roman"/>
          <w:sz w:val="28"/>
          <w:szCs w:val="28"/>
        </w:rPr>
        <w:t xml:space="preserve">хнологии/ В.В. Воскобович. </w:t>
      </w:r>
    </w:p>
    <w:p w:rsidR="00A55967" w:rsidRPr="009A1652" w:rsidRDefault="00A55967" w:rsidP="00D375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652">
        <w:rPr>
          <w:rFonts w:ascii="Times New Roman" w:hAnsi="Times New Roman" w:cs="Times New Roman"/>
          <w:sz w:val="28"/>
          <w:szCs w:val="28"/>
        </w:rPr>
        <w:t>2. Воскобович, В.В. Технологии интенсивного интеллектуального развития детей дошкольного возраста 3-7 лет  «Сказочные лабиринты игры»/ В.В. Воскобович, Г.Г. Харько, Т.И. Балацкая – СПб.:</w:t>
      </w:r>
      <w:r w:rsidR="0027441D" w:rsidRPr="009A1652">
        <w:rPr>
          <w:rFonts w:ascii="Times New Roman" w:hAnsi="Times New Roman" w:cs="Times New Roman"/>
          <w:sz w:val="28"/>
          <w:szCs w:val="28"/>
        </w:rPr>
        <w:t xml:space="preserve"> </w:t>
      </w:r>
      <w:r w:rsidRPr="009A1652">
        <w:rPr>
          <w:rFonts w:ascii="Times New Roman" w:hAnsi="Times New Roman" w:cs="Times New Roman"/>
          <w:sz w:val="28"/>
          <w:szCs w:val="28"/>
        </w:rPr>
        <w:t xml:space="preserve"> Гириконт, 2000. - </w:t>
      </w:r>
      <w:r w:rsidR="00D54194" w:rsidRPr="009A1652">
        <w:rPr>
          <w:rFonts w:ascii="Times New Roman" w:hAnsi="Times New Roman" w:cs="Times New Roman"/>
          <w:sz w:val="28"/>
          <w:szCs w:val="28"/>
        </w:rPr>
        <w:t>350</w:t>
      </w:r>
      <w:r w:rsidRPr="009A1652">
        <w:rPr>
          <w:rFonts w:ascii="Times New Roman" w:hAnsi="Times New Roman" w:cs="Times New Roman"/>
          <w:sz w:val="28"/>
          <w:szCs w:val="28"/>
        </w:rPr>
        <w:t>с.</w:t>
      </w:r>
    </w:p>
    <w:p w:rsidR="0027441D" w:rsidRPr="009A1652" w:rsidRDefault="00A55967" w:rsidP="00D375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652">
        <w:rPr>
          <w:rFonts w:ascii="Times New Roman" w:hAnsi="Times New Roman" w:cs="Times New Roman"/>
          <w:sz w:val="28"/>
          <w:szCs w:val="28"/>
        </w:rPr>
        <w:t>3. Воскобович, В.В. Развивающие игры</w:t>
      </w:r>
      <w:r w:rsidR="0027441D" w:rsidRPr="009A1652">
        <w:rPr>
          <w:rFonts w:ascii="Times New Roman" w:hAnsi="Times New Roman" w:cs="Times New Roman"/>
          <w:sz w:val="28"/>
          <w:szCs w:val="28"/>
        </w:rPr>
        <w:t xml:space="preserve"> </w:t>
      </w:r>
      <w:r w:rsidRPr="009A1652">
        <w:rPr>
          <w:rFonts w:ascii="Times New Roman" w:hAnsi="Times New Roman" w:cs="Times New Roman"/>
          <w:sz w:val="28"/>
          <w:szCs w:val="28"/>
        </w:rPr>
        <w:t xml:space="preserve"> Воскобовича. Сборник методических материалов</w:t>
      </w:r>
      <w:r w:rsidR="0027441D" w:rsidRPr="009A1652">
        <w:rPr>
          <w:rFonts w:ascii="Times New Roman" w:hAnsi="Times New Roman" w:cs="Times New Roman"/>
          <w:sz w:val="28"/>
          <w:szCs w:val="28"/>
        </w:rPr>
        <w:t>/ под ред. В.В. Воскобовича, Л.С. Вакуленко – М.: ТЦ Сфера, 2015.-</w:t>
      </w:r>
      <w:r w:rsidR="00D07752" w:rsidRPr="009A1652">
        <w:rPr>
          <w:rFonts w:ascii="Times New Roman" w:hAnsi="Times New Roman" w:cs="Times New Roman"/>
          <w:sz w:val="28"/>
          <w:szCs w:val="28"/>
        </w:rPr>
        <w:t xml:space="preserve"> 128</w:t>
      </w:r>
      <w:r w:rsidR="0027441D" w:rsidRPr="009A1652">
        <w:rPr>
          <w:rFonts w:ascii="Times New Roman" w:hAnsi="Times New Roman" w:cs="Times New Roman"/>
          <w:sz w:val="28"/>
          <w:szCs w:val="28"/>
        </w:rPr>
        <w:t>с.</w:t>
      </w:r>
    </w:p>
    <w:p w:rsidR="00A55967" w:rsidRPr="00D54194" w:rsidRDefault="0027441D" w:rsidP="00D375F6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9A1652">
        <w:rPr>
          <w:rFonts w:ascii="Times New Roman" w:hAnsi="Times New Roman" w:cs="Times New Roman"/>
          <w:sz w:val="28"/>
          <w:szCs w:val="28"/>
        </w:rPr>
        <w:t>4.Изюмова, О.А. Роль развивающей предметно-пространственной среды в математическом развитии детей дошкольного возраста// Современные научные исследования и инновации/ О.А. Изюмова, К.А. Киричек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54194">
        <w:rPr>
          <w:rFonts w:ascii="Times New Roman" w:hAnsi="Times New Roman" w:cs="Times New Roman"/>
          <w:sz w:val="28"/>
          <w:szCs w:val="28"/>
        </w:rPr>
        <w:t xml:space="preserve"> </w:t>
      </w:r>
      <w:r w:rsidRPr="00D375F6">
        <w:rPr>
          <w:rFonts w:ascii="Times New Roman" w:hAnsi="Times New Roman" w:cs="Times New Roman"/>
          <w:sz w:val="28"/>
          <w:szCs w:val="28"/>
        </w:rPr>
        <w:t>2016. №3</w:t>
      </w:r>
    </w:p>
    <w:p w:rsidR="0027441D" w:rsidRPr="00D54194" w:rsidRDefault="0027441D" w:rsidP="00D375F6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7441D" w:rsidRPr="00D54194" w:rsidSect="00D375F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B3" w:rsidRDefault="004F39B3" w:rsidP="00785B19">
      <w:pPr>
        <w:spacing w:after="0" w:line="240" w:lineRule="auto"/>
      </w:pPr>
      <w:r>
        <w:separator/>
      </w:r>
    </w:p>
  </w:endnote>
  <w:endnote w:type="continuationSeparator" w:id="1">
    <w:p w:rsidR="004F39B3" w:rsidRDefault="004F39B3" w:rsidP="0078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6035"/>
      <w:docPartObj>
        <w:docPartGallery w:val="Page Numbers (Bottom of Page)"/>
        <w:docPartUnique/>
      </w:docPartObj>
    </w:sdtPr>
    <w:sdtContent>
      <w:p w:rsidR="00D07752" w:rsidRDefault="000E30CA">
        <w:pPr>
          <w:pStyle w:val="a6"/>
          <w:jc w:val="center"/>
        </w:pPr>
        <w:fldSimple w:instr=" PAGE   \* MERGEFORMAT ">
          <w:r w:rsidR="0028019A">
            <w:rPr>
              <w:noProof/>
            </w:rPr>
            <w:t>2</w:t>
          </w:r>
        </w:fldSimple>
      </w:p>
    </w:sdtContent>
  </w:sdt>
  <w:p w:rsidR="00D07752" w:rsidRDefault="00D077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B3" w:rsidRDefault="004F39B3" w:rsidP="00785B19">
      <w:pPr>
        <w:spacing w:after="0" w:line="240" w:lineRule="auto"/>
      </w:pPr>
      <w:r>
        <w:separator/>
      </w:r>
    </w:p>
  </w:footnote>
  <w:footnote w:type="continuationSeparator" w:id="1">
    <w:p w:rsidR="004F39B3" w:rsidRDefault="004F39B3" w:rsidP="0078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869"/>
    <w:multiLevelType w:val="hybridMultilevel"/>
    <w:tmpl w:val="7A1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409"/>
    <w:rsid w:val="0004474D"/>
    <w:rsid w:val="000A224A"/>
    <w:rsid w:val="000E30CA"/>
    <w:rsid w:val="00114409"/>
    <w:rsid w:val="001D5828"/>
    <w:rsid w:val="001E7D69"/>
    <w:rsid w:val="00253025"/>
    <w:rsid w:val="0027441D"/>
    <w:rsid w:val="0028019A"/>
    <w:rsid w:val="003362A8"/>
    <w:rsid w:val="0034254F"/>
    <w:rsid w:val="00371A1D"/>
    <w:rsid w:val="003D1E06"/>
    <w:rsid w:val="003D2ED1"/>
    <w:rsid w:val="004C0511"/>
    <w:rsid w:val="004F39B3"/>
    <w:rsid w:val="00543DC0"/>
    <w:rsid w:val="005D721E"/>
    <w:rsid w:val="006A368C"/>
    <w:rsid w:val="00702131"/>
    <w:rsid w:val="007170CB"/>
    <w:rsid w:val="00785B19"/>
    <w:rsid w:val="00936F64"/>
    <w:rsid w:val="009723FE"/>
    <w:rsid w:val="009A1652"/>
    <w:rsid w:val="00A55967"/>
    <w:rsid w:val="00A73A0A"/>
    <w:rsid w:val="00B1147C"/>
    <w:rsid w:val="00C32194"/>
    <w:rsid w:val="00C6078E"/>
    <w:rsid w:val="00CD35A7"/>
    <w:rsid w:val="00D07752"/>
    <w:rsid w:val="00D375F6"/>
    <w:rsid w:val="00D54194"/>
    <w:rsid w:val="00D62587"/>
    <w:rsid w:val="00DA67D0"/>
    <w:rsid w:val="00DD355D"/>
    <w:rsid w:val="00E7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B19"/>
  </w:style>
  <w:style w:type="paragraph" w:styleId="a6">
    <w:name w:val="footer"/>
    <w:basedOn w:val="a"/>
    <w:link w:val="a7"/>
    <w:uiPriority w:val="99"/>
    <w:unhideWhenUsed/>
    <w:rsid w:val="0078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3266A-0DCC-47F5-974C-D539F876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Павел</cp:lastModifiedBy>
  <cp:revision>15</cp:revision>
  <dcterms:created xsi:type="dcterms:W3CDTF">2019-01-24T05:36:00Z</dcterms:created>
  <dcterms:modified xsi:type="dcterms:W3CDTF">2019-03-28T18:59:00Z</dcterms:modified>
</cp:coreProperties>
</file>