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6" w:rsidRPr="001671C6" w:rsidRDefault="001671C6" w:rsidP="001671C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  <w:proofErr w:type="spellStart"/>
      <w:r w:rsidRPr="001671C6"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>Разноуровневое</w:t>
      </w:r>
      <w:proofErr w:type="spellEnd"/>
      <w:r w:rsidRPr="001671C6">
        <w:rPr>
          <w:rFonts w:ascii="Helvetica" w:eastAsia="Times New Roman" w:hAnsi="Helvetica" w:cs="Helvetica"/>
          <w:color w:val="199043"/>
          <w:kern w:val="36"/>
          <w:sz w:val="33"/>
          <w:szCs w:val="33"/>
        </w:rPr>
        <w:t xml:space="preserve"> обучение как одна из технологий достижений стандарта</w:t>
      </w:r>
    </w:p>
    <w:p w:rsidR="001671C6" w:rsidRPr="001671C6" w:rsidRDefault="001671C6" w:rsidP="00167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36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proofErr w:type="spellStart"/>
        <w:r w:rsidRPr="001671C6">
          <w:rPr>
            <w:rFonts w:ascii="Helvetica" w:eastAsia="Times New Roman" w:hAnsi="Helvetica" w:cs="Helvetica"/>
            <w:color w:val="008738"/>
            <w:sz w:val="21"/>
            <w:u w:val="single"/>
          </w:rPr>
          <w:t>Хаюмова</w:t>
        </w:r>
        <w:proofErr w:type="spellEnd"/>
        <w:r w:rsidRPr="001671C6">
          <w:rPr>
            <w:rFonts w:ascii="Helvetica" w:eastAsia="Times New Roman" w:hAnsi="Helvetica" w:cs="Helvetica"/>
            <w:color w:val="008738"/>
            <w:sz w:val="21"/>
            <w:u w:val="single"/>
          </w:rPr>
          <w:t xml:space="preserve"> </w:t>
        </w:r>
        <w:proofErr w:type="spellStart"/>
        <w:r w:rsidRPr="001671C6">
          <w:rPr>
            <w:rFonts w:ascii="Helvetica" w:eastAsia="Times New Roman" w:hAnsi="Helvetica" w:cs="Helvetica"/>
            <w:color w:val="008738"/>
            <w:sz w:val="21"/>
            <w:u w:val="single"/>
          </w:rPr>
          <w:t>Сариса</w:t>
        </w:r>
        <w:proofErr w:type="spellEnd"/>
        <w:r w:rsidRPr="001671C6">
          <w:rPr>
            <w:rFonts w:ascii="Helvetica" w:eastAsia="Times New Roman" w:hAnsi="Helvetica" w:cs="Helvetica"/>
            <w:color w:val="008738"/>
            <w:sz w:val="21"/>
            <w:u w:val="single"/>
          </w:rPr>
          <w:t xml:space="preserve"> </w:t>
        </w:r>
        <w:proofErr w:type="spellStart"/>
        <w:r w:rsidRPr="001671C6">
          <w:rPr>
            <w:rFonts w:ascii="Helvetica" w:eastAsia="Times New Roman" w:hAnsi="Helvetica" w:cs="Helvetica"/>
            <w:color w:val="008738"/>
            <w:sz w:val="21"/>
            <w:u w:val="single"/>
          </w:rPr>
          <w:t>Назиповна</w:t>
        </w:r>
        <w:proofErr w:type="spellEnd"/>
      </w:hyperlink>
      <w:r w:rsidRPr="001671C6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1671C6">
        <w:rPr>
          <w:rFonts w:ascii="Helvetica" w:eastAsia="Times New Roman" w:hAnsi="Helvetica" w:cs="Helvetica"/>
          <w:i/>
          <w:iCs/>
          <w:color w:val="333333"/>
          <w:sz w:val="21"/>
        </w:rPr>
        <w:t>учитель математики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Разделы:</w:t>
      </w:r>
      <w:r w:rsidRPr="001671C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1671C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Математика</w:t>
        </w:r>
      </w:hyperlink>
    </w:p>
    <w:p w:rsidR="001671C6" w:rsidRPr="001671C6" w:rsidRDefault="001671C6" w:rsidP="001671C6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Из всего накопленного опыта и имеющихся знаний хочу поделиться используемой мной технологией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обучения как одной из технологий достижений стандарта. Об этом много литературы, статей в журналах "Математика в школе" и в приложениях к газете "Первое сентября". Кратко. </w:t>
      </w: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Четко и понятно об уровневой дифференциации написано в статье Т.В.Кравченко "Технология уровневой дифференциации в личностно ориентированном обучении математике" в журнале "Математика в школе" №1, 2001г., в приложении к газете "Первое сентября" №17, 2008г., в книге под редакцией С.С.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Полат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"Новые педагогические и информационные технологии в системе образования" (Москва.</w:t>
      </w:r>
      <w:proofErr w:type="gram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>АСАДЕМА 1999г.).</w:t>
      </w:r>
      <w:proofErr w:type="gram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Но, несмотря на большой объем информации, учителя, особенно молодые, часто путают понятия "дифференцированное обучение", "личностно ориентированное обучение", "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обучение".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Данная тема актуальна тем, что она связана:</w:t>
      </w:r>
    </w:p>
    <w:p w:rsidR="001671C6" w:rsidRPr="001671C6" w:rsidRDefault="001671C6" w:rsidP="001671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с социальным заказом - это социальная мобильность учащихся и умение адаптироваться к изменяющимся условиям;</w:t>
      </w:r>
    </w:p>
    <w:p w:rsidR="001671C6" w:rsidRPr="001671C6" w:rsidRDefault="001671C6" w:rsidP="001671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требование стандарта школьного образования;</w:t>
      </w:r>
    </w:p>
    <w:p w:rsidR="001671C6" w:rsidRPr="001671C6" w:rsidRDefault="001671C6" w:rsidP="001671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с реальным состоянием уровня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школьников сельской местности.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В сельских школах есть классы, где наполняемость от одного до пяти-семи человек. И в этих малочисленных классах сидят учащиеся с базовым уровнем знаний и умений, продвинутым уровнем, высоким уровнем.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- это организация и подбор специальных условий для обучения учащихся с целью эффективного развития их индивидуальных и личностных качеств. Дифференциацию подразделяют </w:t>
      </w: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вертикальную и горизонтальную. Под </w:t>
      </w:r>
      <w:r w:rsidRPr="001671C6">
        <w:rPr>
          <w:rFonts w:ascii="Times New Roman" w:eastAsia="Times New Roman" w:hAnsi="Times New Roman" w:cs="Times New Roman"/>
          <w:i/>
          <w:iCs/>
          <w:sz w:val="28"/>
          <w:szCs w:val="28"/>
        </w:rPr>
        <w:t>вертикальной</w:t>
      </w:r>
      <w:r w:rsidRPr="001671C6">
        <w:rPr>
          <w:rFonts w:ascii="Times New Roman" w:eastAsia="Times New Roman" w:hAnsi="Times New Roman" w:cs="Times New Roman"/>
          <w:sz w:val="28"/>
          <w:szCs w:val="28"/>
        </w:rPr>
        <w:t> дифференциацией мы понимаем нахождение оптимального сочетания педагогических парадигм на каждом возрастном этапе обучения и развития детей. Под </w:t>
      </w:r>
      <w:proofErr w:type="spellStart"/>
      <w:r w:rsidRPr="001671C6">
        <w:rPr>
          <w:rFonts w:ascii="Times New Roman" w:eastAsia="Times New Roman" w:hAnsi="Times New Roman" w:cs="Times New Roman"/>
          <w:i/>
          <w:iCs/>
          <w:sz w:val="28"/>
          <w:szCs w:val="28"/>
        </w:rPr>
        <w:t>горизонтальнй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> дифференциацией мы понимаем построение всего учебно-воспитательного процесса при максимально возможном учете индивидуальных психофизических особенностей детей, их способностей и склонностей.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если вертикальная дифференциация, определяемая конфигурацию педагогических парадигм, ориентируется преимущественно на возрастные нормы, то горизонтальная учитывает индивидуальные личностные особенности детей в широком диапазоне: от эмоционально - волевой сферы личности - </w:t>
      </w: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когнитивной.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Темп созревания психических функций: память, мышление, речь, преобладающие интересы и склонности, избирательные способности ребенка - все это и многое другое важно при определении траектории его развития. Уже в начальной школе, где по необходимости набирает обороты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когнитивно-информационная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парадигма, становится очевидным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гетерохронное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(неодновременное) созревание детей. Следовательно, горизонтальная дифференциация - важнейшее условие построения парадигматической кооперации.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Если выстраивать стратегию образования без ее учета, только исходя из общей логики философской антропологии, мы можем быстро потерпеть фиаско, так и не найдя оптимального сочетания педагогических парадигм для данного конкретного ученика. Таким образом, горизонтальная дифференциация при тщательной организации</w:t>
      </w:r>
    </w:p>
    <w:p w:rsidR="001671C6" w:rsidRPr="001671C6" w:rsidRDefault="001671C6" w:rsidP="00167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медико-психологической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дигностики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1C6" w:rsidRPr="001671C6" w:rsidRDefault="001671C6" w:rsidP="00167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уровня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1C6" w:rsidRPr="001671C6" w:rsidRDefault="001671C6" w:rsidP="001671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>анкетировании</w:t>
      </w:r>
      <w:proofErr w:type="gramEnd"/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накладывает свой отпечаток на все без исключения этапы учебно-воспитательного процесса. Она, по сути дела, и призвана обеспечить не декларативный, а реальный, т.е. тщательно инструментированный на основе комплексной диагностики личностный подход к образованию. Между тем в сложившейся теории и практике отношение к горизонтальной дифференциации </w:t>
      </w:r>
      <w:r w:rsidRPr="001671C6">
        <w:rPr>
          <w:rFonts w:ascii="Times New Roman" w:eastAsia="Times New Roman" w:hAnsi="Times New Roman" w:cs="Times New Roman"/>
          <w:i/>
          <w:iCs/>
          <w:sz w:val="28"/>
          <w:szCs w:val="28"/>
        </w:rPr>
        <w:t>неоднозначное.</w:t>
      </w:r>
      <w:r w:rsidRPr="001671C6">
        <w:rPr>
          <w:rFonts w:ascii="Times New Roman" w:eastAsia="Times New Roman" w:hAnsi="Times New Roman" w:cs="Times New Roman"/>
          <w:sz w:val="28"/>
          <w:szCs w:val="28"/>
        </w:rPr>
        <w:t> С одной стороны вариативное образование, став реальностью в России, открыло большие возможности для осуществления на деле индивидуального подхода к ребенку. С другой стороны, оно в ряде случаев привело к глубокому селективному отбору и не всегда обоснованному разделению детей на потоки обучения. Такое положение дел заставляет нас по необходимости выделить две формы горизонтальной дифференциации: внешнюю и внутреннюю.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671C6">
        <w:rPr>
          <w:rFonts w:ascii="Times New Roman" w:eastAsia="Times New Roman" w:hAnsi="Times New Roman" w:cs="Times New Roman"/>
          <w:i/>
          <w:iCs/>
          <w:sz w:val="28"/>
          <w:szCs w:val="28"/>
        </w:rPr>
        <w:t> внутренней </w:t>
      </w:r>
      <w:r w:rsidRPr="001671C6">
        <w:rPr>
          <w:rFonts w:ascii="Times New Roman" w:eastAsia="Times New Roman" w:hAnsi="Times New Roman" w:cs="Times New Roman"/>
          <w:sz w:val="28"/>
          <w:szCs w:val="28"/>
        </w:rPr>
        <w:t>дифференциацией мы понимаем дифференциацию педагогической помощи детям, которая заключается в подборе педагогических систем, технологий, методов, способов и форм работы под конкретный контингент учащихся.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Внутренняя горизонтальная дифференциация во всех отношениях гуманней, демократичней, поскольку обеспечивает щадящий, не унижающий достоинства ребенка, режим работы, не ломает изначально сложившиеся </w:t>
      </w:r>
      <w:r w:rsidRPr="001671C6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детские коллективы, не рождает нездоровой конкуренции между учащимися. Но ее возможности в наших условиях не беспредельны.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Совместное обучение (или интегративное), при всей ее привлекательности, имеет внешние и внутренние ограничения. Объективное усложнение учебного материала при переходе в основную школу, рост интеллектуальных нагрузок, постепенное формирование избирательных интересов учащихся, требования стандарта школьного образования, наконец, ставшая реальностью вариативная система образования диктуют центральную задачу школы: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 СИСТЕМЫ РАЗНОУРОВНЕВОГО ДИФФЕРЕНЦИРОВАННОГО ОБУЧЕНИЯ</w:t>
      </w: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, чтобы учитель не </w:t>
      </w: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>тормозил развитию</w:t>
      </w:r>
      <w:proofErr w:type="gram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сильных способных учащихся и имел силы и времени уделять достаточно внимания детям с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проблеммами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в развитии.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Изучив уровень </w:t>
      </w: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учащихся, я пришла к выводу, что необходима уровневая дифференциация. Ее основная особенность состоит в дифференциации требований к знаниям и умениям учащихся: явно выделяется уровень обязательной подготовки, который задает достаточную нижнюю границу усвоения материала. Этот уровень, безусловно, доступен и посилен всем школьникам. На его основе формируются повышенные уровни овладения курсом. Учащиеся получают право и возможность, обучаясь в одном классе и по единой программе, выбирать тот уровень усвоения, который соответствует их потребностям, интересам, способностям.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Эти уровни, и прежде всего уровень обязательной подготовки, должны быть открытыми, т.е. известными ученикам и понятными им. Только в этом случае можно рассчитывать на познавательную активность школьников, на заинтересованность их в результатах своего труда. Ведь если цели известны и посильны, а их достижение поощряется, то для подростка нет ничего естественнее, как стремиться к их осуществлению. Поэтому открытость уровней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подготовки является механизмом формирования положительных мотивов учения, сознательного отношения к учебной работе, позволяет опереться на самооценку ученика в выборе индивидуального пути его развития.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И, наконец, необходимо признать, что каждый ученик имеет право сам, добровольно выбирать для себя уровень усвоения и отчетности в результатах своего учебного труда. Именно такой подход способствует психологическому комфорту ученика в школе, формирует у него чувство уважения к себе и к окружающим, вырабатывает ответственность и способность к принятию решения.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осуществление уровневой дифференциации не должно означать, что одним ученикам предлагается большой объем материала, а другим меньший. Каждый должен пройти через полноценный учебный процесс, который ни для кого не может быть ограничен требованиями минимума. Иначе и уровень обязательной подготовки не будет достигнут, и </w:t>
      </w:r>
      <w:r w:rsidRPr="001671C6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учащиеся, потенциально способные на большее могут быть потеряны. Иными словами, уровень обучения в целом должен превышать обязательных требований.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Возможность выбрать уровень усвоения, в частности ограничится уровнем обязательных требований при изучении нелюбимых или трудных предметов, поможет избегать перегрузки школьников.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только освободив ученика от непосильной суммарной учебной </w:t>
      </w: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proofErr w:type="gram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мы сможем направить его усилия в область склонностей и интересов, способствуя развитию ребенка, полному раскрытию его способностей.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Понятно, что реализация уровневого подхода при обучении требует разработки целого комплекса мер, специальной технологии обучения. И, прежде всего, должна быть перестроена система контроля. Контроль и оценка должны отражать принятый уровневый подход.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71C6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обучение, как одна из технологий достижений стандарта, является эффективной и удобной формой </w:t>
      </w:r>
      <w:proofErr w:type="gramStart"/>
      <w:r w:rsidRPr="001671C6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1671C6">
        <w:rPr>
          <w:rFonts w:ascii="Times New Roman" w:eastAsia="Times New Roman" w:hAnsi="Times New Roman" w:cs="Times New Roman"/>
          <w:sz w:val="28"/>
          <w:szCs w:val="28"/>
        </w:rPr>
        <w:t xml:space="preserve"> как для учеников, так и для учителя. Оно разрешает основную проблему для достижения успешности в овладении учебными умениями:</w:t>
      </w:r>
    </w:p>
    <w:p w:rsidR="001671C6" w:rsidRPr="001671C6" w:rsidRDefault="001671C6" w:rsidP="0016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как достичь успешности в обучении;</w:t>
      </w:r>
    </w:p>
    <w:p w:rsidR="001671C6" w:rsidRPr="001671C6" w:rsidRDefault="001671C6" w:rsidP="0016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как научить применять свои знания в особой ситуации;</w:t>
      </w:r>
    </w:p>
    <w:p w:rsidR="001671C6" w:rsidRPr="001671C6" w:rsidRDefault="001671C6" w:rsidP="001671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sz w:val="28"/>
          <w:szCs w:val="28"/>
        </w:rPr>
        <w:t>как научить самооценке.</w:t>
      </w:r>
    </w:p>
    <w:p w:rsidR="001671C6" w:rsidRPr="001671C6" w:rsidRDefault="001671C6" w:rsidP="001671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2990850"/>
            <wp:effectExtent l="19050" t="0" r="0" b="0"/>
            <wp:docPr id="2" name="Рисунок 2" descr="http://xn--i1abbnckbmcl9fb.xn--p1ai/%D1%81%D1%82%D0%B0%D1%82%D1%8C%D0%B8/5190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19090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EE" w:rsidRDefault="000B53EE"/>
    <w:sectPr w:rsidR="000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553A"/>
    <w:multiLevelType w:val="multilevel"/>
    <w:tmpl w:val="C45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10A1"/>
    <w:multiLevelType w:val="multilevel"/>
    <w:tmpl w:val="377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21AA7"/>
    <w:multiLevelType w:val="multilevel"/>
    <w:tmpl w:val="818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603BB"/>
    <w:multiLevelType w:val="multilevel"/>
    <w:tmpl w:val="AA5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C6"/>
    <w:rsid w:val="000B53EE"/>
    <w:rsid w:val="0016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671C6"/>
    <w:rPr>
      <w:color w:val="0000FF"/>
      <w:u w:val="single"/>
    </w:rPr>
  </w:style>
  <w:style w:type="character" w:styleId="a4">
    <w:name w:val="Emphasis"/>
    <w:basedOn w:val="a0"/>
    <w:uiPriority w:val="20"/>
    <w:qFormat/>
    <w:rsid w:val="001671C6"/>
    <w:rPr>
      <w:i/>
      <w:iCs/>
    </w:rPr>
  </w:style>
  <w:style w:type="paragraph" w:styleId="a5">
    <w:name w:val="Normal (Web)"/>
    <w:basedOn w:val="a"/>
    <w:uiPriority w:val="99"/>
    <w:semiHidden/>
    <w:unhideWhenUsed/>
    <w:rsid w:val="0016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71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C%D0%B0%D1%82%D0%B5%D0%BC%D0%B0%D1%82%D0%B8%D0%BA%D0%B0" TargetMode="External"/><Relationship Id="rId5" Type="http://schemas.openxmlformats.org/officeDocument/2006/relationships/hyperlink" Target="http://xn--i1abbnckbmcl9fb.xn--p1ai/%D0%B0%D0%B2%D1%82%D0%BE%D1%80%D1%8B/208-153-5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2019-01-16T03:53:00Z</dcterms:created>
  <dcterms:modified xsi:type="dcterms:W3CDTF">2019-01-16T03:54:00Z</dcterms:modified>
</cp:coreProperties>
</file>