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56" w:rsidRPr="00873C56" w:rsidRDefault="00873C56" w:rsidP="00873C56">
      <w:pPr>
        <w:pStyle w:val="20"/>
        <w:keepNext/>
        <w:keepLines/>
        <w:shd w:val="clear" w:color="auto" w:fill="auto"/>
        <w:spacing w:after="451" w:line="360" w:lineRule="exact"/>
        <w:jc w:val="center"/>
        <w:rPr>
          <w:b/>
        </w:rPr>
      </w:pPr>
      <w:bookmarkStart w:id="0" w:name="bookmark51"/>
      <w:r w:rsidRPr="00873C56">
        <w:rPr>
          <w:b/>
        </w:rPr>
        <w:t>Особенности организации внеурочной деятельности</w:t>
      </w:r>
      <w:bookmarkEnd w:id="0"/>
      <w:r w:rsidRPr="00873C56">
        <w:rPr>
          <w:b/>
        </w:rPr>
        <w:t xml:space="preserve"> при изучении курса ОРКСЭ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20" w:firstLine="700"/>
      </w:pPr>
      <w:r>
        <w:t>Влияние внеклассного мероприятия на уровень познавательной активности учащихся в учебной деятельности достаточно велико. Среди многообразия форм внеурочной деятельности можно выделить наиболее оптимальные формы для включения учащихся во внеурочную деятельность - экскурсии, заочные путешествия, просмотр кинофильмов, мультипликационных фильмов, тематические вечера. Внеурочное мероприятие служит для более детального раскрытия темы. Их необходимо проводить для расширения кругозора детей, развития интереса к конкретной области знаний и более глубоким наблюдениям над сферой религиозно-этического знания.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20" w:firstLine="0"/>
      </w:pPr>
      <w:r>
        <w:t xml:space="preserve">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ребенка. В содержании внеурочной деятельности должны быть отражены базовые ценности, которые расширяют опыт учащихся конструктивного, творческого, нравственно-ориентированного поведения в культуре. </w:t>
      </w:r>
      <w:r>
        <w:rPr>
          <w:rStyle w:val="a4"/>
        </w:rPr>
        <w:t>Экскурсия.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20" w:firstLine="720"/>
      </w:pPr>
      <w:r>
        <w:t>Методика проведения любой экскурсии должна исходить из ее специфики как небольшого путешествия. Вероятно, ни у кого не возникнет сомнений в том, что наилучшим способом понимания смысла религиозной культуры для учащихся будет встреча с живыми носителями этой культуры, посещение культовых мест различных религиозных традиций. Экскурсия конкретизирует программный материал, расширяет кругозор и углубляет знания учащихся.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20" w:firstLine="720"/>
      </w:pPr>
      <w:r>
        <w:t xml:space="preserve">При проведении опроса учителей относительно формы внеурочной деятельности, которую они чаще всего практикуют </w:t>
      </w:r>
      <w:proofErr w:type="gramStart"/>
      <w:r>
        <w:t>в первые</w:t>
      </w:r>
      <w:proofErr w:type="gramEnd"/>
      <w:r>
        <w:t xml:space="preserve"> годы преподавания ОРКСЭ, получилась следующая картина:</w:t>
      </w:r>
    </w:p>
    <w:p w:rsidR="00873C56" w:rsidRDefault="00873C56" w:rsidP="00873C56">
      <w:pPr>
        <w:pStyle w:val="6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20" w:hanging="20"/>
      </w:pPr>
      <w:r>
        <w:t>Классный час (в различных формах) - 68%</w:t>
      </w:r>
    </w:p>
    <w:p w:rsidR="00873C56" w:rsidRDefault="00873C56" w:rsidP="00873C56">
      <w:pPr>
        <w:pStyle w:val="6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20" w:right="20" w:hanging="20"/>
      </w:pPr>
      <w:r>
        <w:t>Родительское собрание с участием детей (презентации, спектакли) - 27%</w:t>
      </w:r>
    </w:p>
    <w:p w:rsidR="00873C56" w:rsidRDefault="00873C56" w:rsidP="00873C56">
      <w:pPr>
        <w:pStyle w:val="6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20" w:hanging="20"/>
      </w:pPr>
      <w:r>
        <w:t>Экскурсия в ближайший храм, синагогу или мечеть - 4%</w:t>
      </w:r>
    </w:p>
    <w:p w:rsidR="00873C56" w:rsidRDefault="00873C56" w:rsidP="00873C56">
      <w:pPr>
        <w:pStyle w:val="6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322" w:lineRule="exact"/>
        <w:ind w:left="20" w:hanging="20"/>
      </w:pPr>
      <w:r>
        <w:t xml:space="preserve">Беседа с представителем религиозной традиции - </w:t>
      </w:r>
      <w:proofErr w:type="spellStart"/>
      <w:r>
        <w:t>ок</w:t>
      </w:r>
      <w:proofErr w:type="spellEnd"/>
      <w:r>
        <w:t>. 1%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20" w:firstLine="720"/>
      </w:pPr>
      <w:r>
        <w:t xml:space="preserve">Таким образом, изучая религиозную культуру, дети </w:t>
      </w:r>
      <w:proofErr w:type="gramStart"/>
      <w:r>
        <w:t>оказываются</w:t>
      </w:r>
      <w:proofErr w:type="gramEnd"/>
      <w:r>
        <w:t xml:space="preserve"> лишены возможности наблюдать за ее современным функционированием и распространением. Экскурсии или визиты в религиозную общину и знакомство с ее членами, которые являются, пожалуй, наиболее распространенными формами организации внеурочной деятельности в Западной Европе, в России используются очень редко. </w:t>
      </w:r>
      <w:proofErr w:type="gramStart"/>
      <w:r>
        <w:t xml:space="preserve">Конечно, тому есть ряд причин организационного и финансового плана, однако нам представляется чрезвычайно важным организовать хотя бы одну-две экскурсии в течение всего учебного года, чтобы дети смогли увидеть изнутри жизнь религиозных общин, переосмыслить собственный опыт восприятия религиозной традиции, имели возможность пообщаться с носителями религиозной традиции и задать им свои вопросы, </w:t>
      </w:r>
      <w:r>
        <w:lastRenderedPageBreak/>
        <w:t>которые они, возможно, не решались спросить у учителя, не надеясь</w:t>
      </w:r>
      <w:proofErr w:type="gramEnd"/>
      <w:r>
        <w:t xml:space="preserve"> на правильность и глубину ответов.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20" w:firstLine="720"/>
      </w:pPr>
      <w:r>
        <w:t>Приведем несколько основополагающих принципов экскурсии в рамках курса ОРКСЭ: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84" w:right="20" w:hanging="284"/>
      </w:pPr>
      <w:r>
        <w:t>1. Во время посещения культовых зданий учителя часто стараются максимально загрузить детей информацией и заданиями, которые им приходится выполнять на месте. Безусловно, наличие «рабочего листа» (</w:t>
      </w:r>
      <w:proofErr w:type="gramStart"/>
      <w:r>
        <w:t>см</w:t>
      </w:r>
      <w:proofErr w:type="gramEnd"/>
      <w:r>
        <w:t>. таб. 4) является немаловажным элементом эффективной работы ученика во время экскурсионной поездки (который для учителя впоследствии будет служить основой для оценки уровня восприятия и объема полученных учащимися знаний и опыта). Тем не менее,</w:t>
      </w:r>
    </w:p>
    <w:p w:rsidR="00873C56" w:rsidRDefault="00873C56" w:rsidP="00873C56">
      <w:pPr>
        <w:pStyle w:val="6"/>
        <w:numPr>
          <w:ilvl w:val="2"/>
          <w:numId w:val="1"/>
        </w:numPr>
        <w:shd w:val="clear" w:color="auto" w:fill="auto"/>
        <w:tabs>
          <w:tab w:val="left" w:pos="1800"/>
        </w:tabs>
        <w:spacing w:before="0" w:after="0" w:line="322" w:lineRule="exact"/>
        <w:ind w:left="284" w:right="20" w:hanging="284"/>
      </w:pPr>
      <w:r>
        <w:t>Необходимо избегать стереотипов. Организуя экскурсию, выберите человека, который мог бы наиболее интересно и увлекательно рассказать детям об этом культовом месте и религиозной общине. В случае с христианами, это не обязательно должен быть священник. Возможно, мирянин - рядовой прихожанин храма - может оказаться значительно более осведомленным и более увлекательным рассказчиком.</w:t>
      </w:r>
    </w:p>
    <w:p w:rsidR="00873C56" w:rsidRDefault="00873C56" w:rsidP="00873C56">
      <w:pPr>
        <w:pStyle w:val="6"/>
        <w:numPr>
          <w:ilvl w:val="2"/>
          <w:numId w:val="1"/>
        </w:numPr>
        <w:shd w:val="clear" w:color="auto" w:fill="auto"/>
        <w:tabs>
          <w:tab w:val="left" w:pos="1800"/>
        </w:tabs>
        <w:spacing w:before="0" w:after="0" w:line="322" w:lineRule="exact"/>
        <w:ind w:left="284" w:right="20" w:hanging="284"/>
      </w:pPr>
      <w:r>
        <w:t>Изучение соответствующего материала на уроке должно предшествовать экскурсии. Очень часто группам приходится посещать храм или мечеть в перерывах между службами. Иногда храм совсем пуст или даже закрыт и учителю приходится самому рассказывать и проводить экскурсию. В этом случае может создаться впечатление, что ученики посещают очередной музей, а не священное сооружение, в котором дышит религиозная жизнь. Поэтому, определенный набор базовых знаний и навыков учащимся просто необходим.</w:t>
      </w:r>
    </w:p>
    <w:p w:rsidR="00873C56" w:rsidRDefault="00873C56" w:rsidP="00873C56">
      <w:pPr>
        <w:pStyle w:val="6"/>
        <w:numPr>
          <w:ilvl w:val="2"/>
          <w:numId w:val="1"/>
        </w:numPr>
        <w:shd w:val="clear" w:color="auto" w:fill="auto"/>
        <w:tabs>
          <w:tab w:val="left" w:pos="1800"/>
        </w:tabs>
        <w:spacing w:before="0" w:after="300" w:line="322" w:lineRule="exact"/>
        <w:ind w:left="284" w:right="20" w:hanging="284"/>
      </w:pPr>
      <w:r>
        <w:t>Необходимо подготовить детей к поездке. Это касается не только инструктажа по правилам безопасности и традиционных наставлений не разбредаться на месте и не пропадать из поля зрения учителя и сопровождающих, но также особенностей поведения в священных местах. Некоторые учителя посвящают часть урока обсуждению правил поведения в храме, мечети или синагоге, дают рекомендации ученикам по внешнему виду (что можно одевать, а что нельзя), какие знаки уважения следует проявить по отношению к членам религиозной общины, которая будет их принимать и т.д. Причем этот рассказ необходимо построить таим образом, чтобы ученикам была ясна причина, по которой женщинам в храме нужно покрыть голову, в синагоге и мужчинам придется покрыть голову или надеть кипу, а в мечети всем необходимо снять обувь. Эта обрядовость не должна казаться детям абсурдным пережитком, но частью изучаемой религиозной культуры, у которой есть свое символическое или историческое объяснение.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right="20" w:firstLine="720"/>
      </w:pPr>
      <w:r>
        <w:t>Подготовительная работа учителя по организации экскурсии также имеет ряд общих рекомендаций.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84" w:right="20" w:hanging="284"/>
      </w:pPr>
      <w:r>
        <w:t xml:space="preserve">1. Постарайтесь выбрать для экскурсии такое место, о котором вы и ваши ученики знаете меньше всего. Например, если большинство из них посещало православный храм, организуйте поездку в мечеть или синагогу. Однако даже </w:t>
      </w:r>
      <w:r>
        <w:lastRenderedPageBreak/>
        <w:t>если вам удобнее провести экскурсию в храме, у вас всегда есть возможность рассказать или показать детям то, о чем они не знают или раньше не замечали.</w:t>
      </w:r>
    </w:p>
    <w:p w:rsidR="00873C56" w:rsidRDefault="00873C56" w:rsidP="00873C56">
      <w:pPr>
        <w:pStyle w:val="6"/>
        <w:numPr>
          <w:ilvl w:val="3"/>
          <w:numId w:val="1"/>
        </w:numPr>
        <w:shd w:val="clear" w:color="auto" w:fill="auto"/>
        <w:tabs>
          <w:tab w:val="left" w:pos="1800"/>
        </w:tabs>
        <w:spacing w:before="0" w:after="0" w:line="322" w:lineRule="exact"/>
        <w:ind w:left="284" w:right="20" w:hanging="284"/>
      </w:pPr>
      <w:r>
        <w:t>Установите контакты с религиозной общиной. Это можно сделать или по Интернет (если у общины есть сайт), но лучше всего на месте договориться со священником или старостой общины и самому предварительно провести для себя экскурсию, сделать фотографии или видеосъемку (с разрешения настоятеля), чтобы в дальнейшем использовать этот материал для предварительного знакомства учащихся непосредственно перед поездкой.</w:t>
      </w:r>
    </w:p>
    <w:p w:rsidR="00873C56" w:rsidRDefault="00873C56" w:rsidP="00873C56">
      <w:pPr>
        <w:pStyle w:val="6"/>
        <w:numPr>
          <w:ilvl w:val="3"/>
          <w:numId w:val="1"/>
        </w:numPr>
        <w:shd w:val="clear" w:color="auto" w:fill="auto"/>
        <w:tabs>
          <w:tab w:val="left" w:pos="1800"/>
        </w:tabs>
        <w:spacing w:before="0" w:after="0" w:line="322" w:lineRule="exact"/>
        <w:ind w:left="284" w:right="20" w:hanging="284"/>
      </w:pPr>
      <w:r>
        <w:t>Во время вашего предварительного визита обратите внимание на наличие каких-либо информационных буклетов или брошюр (в некоторых мусульманских и православных общинах имеются информационные листы, предназначенные для новых прихожан). Осмотрите здание с точки зрения безопасности учащихся (например, ведется ли в здании ремонт, который может представлять угрозу для детей, за которыми не всегда удастся уследить), где расположены туалеты и пожарные выходы.</w:t>
      </w:r>
    </w:p>
    <w:p w:rsidR="00873C56" w:rsidRDefault="00873C56" w:rsidP="00873C56">
      <w:pPr>
        <w:pStyle w:val="6"/>
        <w:numPr>
          <w:ilvl w:val="3"/>
          <w:numId w:val="1"/>
        </w:numPr>
        <w:shd w:val="clear" w:color="auto" w:fill="auto"/>
        <w:tabs>
          <w:tab w:val="left" w:pos="1810"/>
        </w:tabs>
        <w:spacing w:before="0" w:after="300" w:line="322" w:lineRule="exact"/>
        <w:ind w:left="284" w:right="20" w:hanging="284"/>
      </w:pPr>
      <w:r>
        <w:t xml:space="preserve">Занимаясь подготовкой экскурсии, тщательно спланируйте время. </w:t>
      </w:r>
      <w:proofErr w:type="gramStart"/>
      <w:r>
        <w:t>Рассчитайте общую продолжительность экскурсии и определите время для каждого мероприятия: сколько минут будет продолжаться общая экскурсия по зданию, сколько времени вы уделить рассказу о каком-то событии или религиозном деятеле, какое время вы дадите учащимся для самостоятельной работы и заполнения «рабочего листа», хватит ли времени выслушать вопросы детей и дать на них ответы.</w:t>
      </w:r>
      <w:proofErr w:type="gramEnd"/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right="20" w:firstLine="0"/>
      </w:pPr>
      <w:r>
        <w:t>Если по каким-то причинам у вас нет возможности организовать экскурсию, всегда есть возможность пригласить представителя той или иной религиозной общины к себе на урок или организовать с ним встречу во внеурочные часы. В организационном плане сделать это значительно проще, но здесь кроется другая сложность - как выбрать вашего гостя и о чем он будет говорить. Нередко беседы, которые готовят приглашенные люди, не рассчитаны на детей определенного возраста и не интересны учащимся, которые достаточно быстро начинают демонстрировать свое раздражение, несогласие и, в некоторых случаях, даже вести себя неуважительно по отношению к гостю. В этом отношении очень важно подготовить своих учеников к предстоящей беседе с тем расчетом, что они будут скорее не слушать гостя, а интервьюировать его. Это позволит отчасти снять атмосферу напряженности в классе и поднять интерес и мотивацию учащихся.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right="20" w:firstLine="0"/>
      </w:pPr>
      <w:r>
        <w:t xml:space="preserve">Выбирая кандидата для предстоящей беседы, учителям следует ориентироваться не только на его грамотность и профессионализм, но также и на коммуникативные навыки: умение построить живую беседу с младшими школьниками, заинтересовать и побудить к размышлениям, а не заниматься проповедью или агитацией. Если визит вашего гостя оказался успешным и интересным для слушателей, было бы правильным пригласить его и на итоговое мероприятие (презентацию ученических проектов), поскольку присутствие </w:t>
      </w:r>
      <w:r>
        <w:lastRenderedPageBreak/>
        <w:t>знакомого человека, который вызвал у многих симпатию, сможет поддержать положительный настрой и дальнейшее сотрудничество.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320" w:firstLine="0"/>
      </w:pPr>
      <w:r>
        <w:t xml:space="preserve">Наконец, следует отметить, что наиболее значимым во внеурочной деятельности учащихся является разрушение стереотипов. Экскурсии в религиозную общину, встречи с религиозными лидерами - это попытка избежать упрощенного стереотипного понимания религиозной культуры, возможность увидеть многообразие внутри каждой религиозной традиции, понять глубину и значимость тех нравственных ценностей, которые сохраняют данные традиции в качестве своего основного </w:t>
      </w:r>
      <w:proofErr w:type="spellStart"/>
      <w:r>
        <w:t>вероучительного</w:t>
      </w:r>
      <w:proofErr w:type="spellEnd"/>
      <w:r>
        <w:t xml:space="preserve"> ядра. Если учителю удастся избежать шаблонных и искаженных представлений о религиозной культуре и вывести учащихся на уровень рефлексии относительно собственной модели поведения, гражданской позиции и личной ответственности, тогда можно считать занятия по ОРКСЭ - временем, не потраченным впустую.</w:t>
      </w:r>
    </w:p>
    <w:p w:rsidR="00873C56" w:rsidRDefault="00873C56" w:rsidP="00873C56">
      <w:pPr>
        <w:pStyle w:val="61"/>
        <w:shd w:val="clear" w:color="auto" w:fill="auto"/>
        <w:spacing w:before="0" w:after="0" w:line="322" w:lineRule="exact"/>
        <w:ind w:left="20" w:firstLine="0"/>
        <w:jc w:val="both"/>
      </w:pPr>
      <w:r>
        <w:t>Заочная экскурсия.</w:t>
      </w:r>
    </w:p>
    <w:p w:rsidR="00873C56" w:rsidRDefault="00873C56" w:rsidP="00873C56">
      <w:pPr>
        <w:pStyle w:val="6"/>
        <w:shd w:val="clear" w:color="auto" w:fill="auto"/>
        <w:spacing w:before="0" w:after="0" w:line="322" w:lineRule="exact"/>
        <w:ind w:left="20" w:right="320" w:firstLine="0"/>
      </w:pPr>
      <w:r>
        <w:t>При проведении заочных экскурсий важно учитывать целый ряд факторов: доступность материала, уровень развития у учащихся речевых навыков, особенности восприятия религиозно-этического материала аудиторией. Форма проведения этого занятия зависит от возможностей учителя, от технического оснащения учебного процесса.</w:t>
      </w:r>
    </w:p>
    <w:p w:rsidR="00873C56" w:rsidRDefault="00873C56" w:rsidP="00873C56">
      <w:pPr>
        <w:pStyle w:val="61"/>
        <w:shd w:val="clear" w:color="auto" w:fill="auto"/>
        <w:spacing w:before="0" w:after="0" w:line="322" w:lineRule="exact"/>
        <w:ind w:left="20" w:firstLine="0"/>
        <w:jc w:val="both"/>
      </w:pPr>
      <w:r>
        <w:t>Возможные формы проведения заочной экскурсии:</w:t>
      </w:r>
    </w:p>
    <w:p w:rsidR="00873C56" w:rsidRDefault="00873C56" w:rsidP="00873C56">
      <w:pPr>
        <w:pStyle w:val="6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6" w:lineRule="exact"/>
        <w:ind w:left="20" w:right="320" w:firstLine="0"/>
      </w:pPr>
      <w:r>
        <w:t>Просмотр видеофильма с последующим обсуждением и выполнением заданий;</w:t>
      </w:r>
    </w:p>
    <w:p w:rsidR="00873C56" w:rsidRDefault="00873C56" w:rsidP="00873C56">
      <w:pPr>
        <w:pStyle w:val="6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6" w:lineRule="exact"/>
        <w:ind w:left="20" w:right="320" w:firstLine="0"/>
      </w:pPr>
      <w:r>
        <w:t>Рассказ учащегося (или группы учащихся), сопровождающийся видеорядом;</w:t>
      </w:r>
    </w:p>
    <w:p w:rsidR="00873C56" w:rsidRDefault="00873C56" w:rsidP="00873C56">
      <w:pPr>
        <w:pStyle w:val="6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0" w:right="320" w:firstLine="0"/>
      </w:pPr>
      <w:r>
        <w:t>Самостоятельная работа учащихся с текстом экскурсии, подготовленным учителем, самими учащимися или взятым из специальной литературы: чтение и выполнение заданий;</w:t>
      </w:r>
    </w:p>
    <w:p w:rsidR="00873C56" w:rsidRDefault="00873C56" w:rsidP="00873C56">
      <w:pPr>
        <w:pStyle w:val="6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2" w:lineRule="exact"/>
        <w:ind w:left="20" w:right="320" w:firstLine="0"/>
      </w:pPr>
      <w:r>
        <w:t>Посещение музеев, выставок с помощью интерактивных объектов и Интернет-ресурсов.</w:t>
      </w:r>
    </w:p>
    <w:p w:rsidR="00873C56" w:rsidRDefault="00873C56" w:rsidP="00873C56">
      <w:pPr>
        <w:pStyle w:val="6"/>
        <w:shd w:val="clear" w:color="auto" w:fill="auto"/>
        <w:spacing w:before="0" w:after="389" w:line="322" w:lineRule="exact"/>
        <w:ind w:left="20" w:right="320" w:firstLine="0"/>
      </w:pPr>
      <w:bookmarkStart w:id="1" w:name="bookmark52"/>
      <w:r>
        <w:t>В основу заочной экскурсии могут быть положены выступления учащихся - рассказы о местах, связанных с жизнью и творчеством русских писателей и поэтов. Для подготовки подобного выступления необходимо собрать большой иллюстративный материал. Источниками в этом случае могут быть музейные проспекты и каталоги, фотографии и открытки, иллюстрации из книг и энциклопедий, ресурсы Интернет.</w:t>
      </w:r>
      <w:bookmarkEnd w:id="1"/>
    </w:p>
    <w:p w:rsidR="00A16979" w:rsidRDefault="00A16979" w:rsidP="00873C56">
      <w:pPr>
        <w:jc w:val="both"/>
      </w:pPr>
    </w:p>
    <w:sectPr w:rsidR="00A1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5B1"/>
    <w:multiLevelType w:val="multilevel"/>
    <w:tmpl w:val="D85E2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A2C2C"/>
    <w:multiLevelType w:val="multilevel"/>
    <w:tmpl w:val="86807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C56"/>
    <w:rsid w:val="00873C56"/>
    <w:rsid w:val="00A1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73C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73C56"/>
    <w:rPr>
      <w:rFonts w:ascii="Georgia" w:eastAsia="Georgia" w:hAnsi="Georgia" w:cs="Georgia"/>
      <w:sz w:val="31"/>
      <w:szCs w:val="31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873C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873C56"/>
    <w:rPr>
      <w:i/>
      <w:iCs/>
    </w:rPr>
  </w:style>
  <w:style w:type="paragraph" w:customStyle="1" w:styleId="6">
    <w:name w:val="Основной текст6"/>
    <w:basedOn w:val="a"/>
    <w:link w:val="a3"/>
    <w:rsid w:val="00873C56"/>
    <w:pPr>
      <w:shd w:val="clear" w:color="auto" w:fill="FFFFFF"/>
      <w:spacing w:before="300" w:after="1560" w:line="317" w:lineRule="exact"/>
      <w:ind w:hanging="1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873C56"/>
    <w:pPr>
      <w:shd w:val="clear" w:color="auto" w:fill="FFFFFF"/>
      <w:spacing w:after="540" w:line="0" w:lineRule="atLeast"/>
      <w:outlineLvl w:val="1"/>
    </w:pPr>
    <w:rPr>
      <w:rFonts w:ascii="Georgia" w:eastAsia="Georgia" w:hAnsi="Georgia" w:cs="Georgia"/>
      <w:sz w:val="31"/>
      <w:szCs w:val="31"/>
    </w:rPr>
  </w:style>
  <w:style w:type="paragraph" w:customStyle="1" w:styleId="61">
    <w:name w:val="Основной текст (6)"/>
    <w:basedOn w:val="a"/>
    <w:link w:val="60"/>
    <w:rsid w:val="00873C56"/>
    <w:pPr>
      <w:shd w:val="clear" w:color="auto" w:fill="FFFFFF"/>
      <w:spacing w:before="720" w:after="1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2018-04-24T08:01:00Z</dcterms:created>
  <dcterms:modified xsi:type="dcterms:W3CDTF">2018-04-24T08:04:00Z</dcterms:modified>
</cp:coreProperties>
</file>