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00" w:rsidRPr="003F6B95" w:rsidRDefault="008E7900" w:rsidP="003F6B95">
      <w:pPr>
        <w:pStyle w:val="ConsPlusTitlePage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Документ предоставлен </w:t>
      </w:r>
      <w:hyperlink r:id="rId4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КонсультантПлюс</w:t>
        </w:r>
      </w:hyperlink>
      <w:r w:rsidRPr="003F6B95">
        <w:rPr>
          <w:rFonts w:asciiTheme="majorHAnsi" w:hAnsiTheme="majorHAnsi"/>
          <w:sz w:val="24"/>
          <w:szCs w:val="24"/>
        </w:rPr>
        <w:br/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Зарегистрировано в Минюсте России 14 августа 2015 г. N 38528</w:t>
      </w:r>
    </w:p>
    <w:p w:rsidR="008E7900" w:rsidRPr="003F6B95" w:rsidRDefault="008E7900" w:rsidP="003F6B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ФЕДЕРАЛЬНАЯ СЛУЖБА ПО НАДЗОРУ В СФЕРЕ ЗАЩИТЫ</w:t>
      </w: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ПРАВ ПОТРЕБИТЕЛЕЙ И БЛАГОПОЛУЧИЯ ЧЕЛОВЕКА</w:t>
      </w: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ГЛАВНЫЙ ГОСУДАРСТВЕННЫЙ САНИТАРНЫЙ ВРАЧ</w:t>
      </w: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РОССИЙСКОЙ ФЕДЕРАЦИИ</w:t>
      </w: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ПОСТАНОВЛЕНИЕ</w:t>
      </w: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от 10 июля 2015 г. N 26</w:t>
      </w: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ОБ УТВЕРЖДЕНИИ САНПИН 2.4.2.3286-15</w:t>
      </w: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"САНИТАРНО-ЭПИДЕМИОЛОГИЧЕСКИЕ ТРЕБОВАНИЯ К УСЛОВИЯМ</w:t>
      </w: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И ОРГАНИЗАЦИИ ОБУЧЕНИЯ И ВОСПИТАНИЯ В ОРГАНИЗАЦИЯХ,</w:t>
      </w: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ОСУЩЕСТВЛЯЮЩИХ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ОБРАЗОВАТЕЛЬНУЮ ДЕЯТЕЛЬНОСТЬ</w:t>
      </w: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ПО АДАПТИРОВАННЫМ ОСНОВНЫМ ОБЩЕОБРАЗОВАТЕЛЬНЫМ ПРОГРАММАМ</w:t>
      </w:r>
    </w:p>
    <w:p w:rsidR="008E7900" w:rsidRPr="003F6B95" w:rsidRDefault="008E7900" w:rsidP="003F6B95">
      <w:pPr>
        <w:pStyle w:val="ConsPlusTitle"/>
        <w:jc w:val="center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ОГРАНИЧЕННЫМИ ВОЗМОЖНОСТЯМИ ЗДОРОВЬЯ"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 xml:space="preserve">В соответствии с Федеральным </w:t>
      </w:r>
      <w:hyperlink r:id="rId5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законом</w:t>
        </w:r>
      </w:hyperlink>
      <w:r w:rsidRPr="003F6B95">
        <w:rPr>
          <w:rFonts w:asciiTheme="majorHAnsi" w:hAnsiTheme="majorHAnsi"/>
          <w:sz w:val="24"/>
          <w:szCs w:val="24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F6B95">
        <w:rPr>
          <w:rFonts w:asciiTheme="majorHAnsi" w:hAnsiTheme="majorHAnsi"/>
          <w:sz w:val="24"/>
          <w:szCs w:val="24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F6B95">
        <w:rPr>
          <w:rFonts w:asciiTheme="majorHAnsi" w:hAnsiTheme="majorHAnsi"/>
          <w:sz w:val="24"/>
          <w:szCs w:val="24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F6B95">
        <w:rPr>
          <w:rFonts w:asciiTheme="majorHAnsi" w:hAnsiTheme="majorHAnsi"/>
          <w:sz w:val="24"/>
          <w:szCs w:val="24"/>
        </w:rPr>
        <w:t xml:space="preserve">N 30 (ч. I), ст. 4079; N 48, ст. 6165; 2014, N 26 (ч. I), ст. 3366, ст. 3377; 2015, N 1 (часть I), ст. 11) и </w:t>
      </w:r>
      <w:hyperlink r:id="rId6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постановлением</w:t>
        </w:r>
      </w:hyperlink>
      <w:r w:rsidRPr="003F6B95">
        <w:rPr>
          <w:rFonts w:asciiTheme="majorHAnsi" w:hAnsiTheme="majorHAnsi"/>
          <w:sz w:val="24"/>
          <w:szCs w:val="24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F6B95">
        <w:rPr>
          <w:rFonts w:asciiTheme="majorHAnsi" w:hAnsiTheme="majorHAnsi"/>
          <w:sz w:val="24"/>
          <w:szCs w:val="24"/>
        </w:rPr>
        <w:t>2004, N 8, ст. 663; 2004, N 47, ст. 4666; 2005, N 39, ст. 3953) постановляю: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1. </w:t>
      </w:r>
      <w:proofErr w:type="gramStart"/>
      <w:r w:rsidRPr="003F6B95">
        <w:rPr>
          <w:rFonts w:asciiTheme="majorHAnsi" w:hAnsiTheme="majorHAnsi"/>
          <w:sz w:val="24"/>
          <w:szCs w:val="24"/>
        </w:rPr>
        <w:t xml:space="preserve">Утвердить санитарно-эпидемиологические правила и нормативы </w:t>
      </w:r>
      <w:hyperlink w:anchor="P38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2.4.2.3286-15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2. </w:t>
      </w:r>
      <w:proofErr w:type="gramStart"/>
      <w:r w:rsidRPr="003F6B95">
        <w:rPr>
          <w:rFonts w:asciiTheme="majorHAnsi" w:hAnsiTheme="majorHAnsi"/>
          <w:sz w:val="24"/>
          <w:szCs w:val="24"/>
        </w:rPr>
        <w:t xml:space="preserve">Ввести в действие санитарно-эпидемиологические правила и нормативы </w:t>
      </w:r>
      <w:hyperlink w:anchor="P38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2.4.2.3286-15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А.Ю.ПОПОВА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Приложение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Утверждены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постановлением Главного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государственного санитарного врача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Российской Федерации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от 10.07.2015 N 26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Title"/>
        <w:jc w:val="both"/>
        <w:rPr>
          <w:rFonts w:asciiTheme="majorHAnsi" w:hAnsiTheme="majorHAnsi"/>
          <w:sz w:val="24"/>
          <w:szCs w:val="24"/>
        </w:rPr>
      </w:pPr>
      <w:bookmarkStart w:id="0" w:name="P38"/>
      <w:bookmarkEnd w:id="0"/>
      <w:r w:rsidRPr="003F6B95">
        <w:rPr>
          <w:rFonts w:asciiTheme="majorHAnsi" w:hAnsiTheme="majorHAnsi"/>
          <w:sz w:val="24"/>
          <w:szCs w:val="24"/>
        </w:rPr>
        <w:lastRenderedPageBreak/>
        <w:t>САНИТАРНО-ЭПИДЕМИОЛОГИЧЕСКИЕ ТРЕБОВАНИЯ</w:t>
      </w:r>
    </w:p>
    <w:p w:rsidR="008E7900" w:rsidRPr="003F6B95" w:rsidRDefault="008E7900" w:rsidP="003F6B95">
      <w:pPr>
        <w:pStyle w:val="ConsPlusTitle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К УСЛОВИЯМ И ОРГАНИЗАЦИИ ОБУЧЕНИЯ И ВОСПИТАНИЯ</w:t>
      </w:r>
    </w:p>
    <w:p w:rsidR="008E7900" w:rsidRPr="003F6B95" w:rsidRDefault="008E7900" w:rsidP="003F6B95">
      <w:pPr>
        <w:pStyle w:val="ConsPlusTitle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В ОРГАНИЗАЦИЯХ, ОСУЩЕСТВЛЯЮЩИХ ОБРАЗОВАТЕЛЬНУЮ ДЕЯТЕЛЬНОСТЬ</w:t>
      </w:r>
    </w:p>
    <w:p w:rsidR="008E7900" w:rsidRPr="003F6B95" w:rsidRDefault="008E7900" w:rsidP="003F6B95">
      <w:pPr>
        <w:pStyle w:val="ConsPlusTitle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ПО АДАПТИРОВАННЫМ ОСНОВНЫМ ОБЩЕОБРАЗОВАТЕЛЬНЫМ ПРОГРАММАМ</w:t>
      </w:r>
    </w:p>
    <w:p w:rsidR="008E7900" w:rsidRPr="003F6B95" w:rsidRDefault="008E7900" w:rsidP="003F6B95">
      <w:pPr>
        <w:pStyle w:val="ConsPlusTitle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ОГРАНИЧЕННЫМИ ВОЗМОЖНОСТЯМИ ЗДОРОВЬЯ</w:t>
      </w:r>
    </w:p>
    <w:p w:rsidR="008E7900" w:rsidRPr="003F6B95" w:rsidRDefault="008E7900" w:rsidP="003F6B95">
      <w:pPr>
        <w:pStyle w:val="ConsPlusTitle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Title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Санитарно-эпидемиологические правила и нормативы</w:t>
      </w:r>
    </w:p>
    <w:p w:rsidR="008E7900" w:rsidRPr="003F6B95" w:rsidRDefault="008E7900" w:rsidP="003F6B95">
      <w:pPr>
        <w:pStyle w:val="ConsPlusTitle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СанПиН 2.4.2.3286-15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I. Общие положения и область применения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1.1. </w:t>
      </w:r>
      <w:proofErr w:type="gramStart"/>
      <w:r w:rsidRPr="003F6B95">
        <w:rPr>
          <w:rFonts w:asciiTheme="majorHAnsi" w:hAnsiTheme="majorHAnsi"/>
          <w:sz w:val="24"/>
          <w:szCs w:val="24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1.2. Санитарные правила устанавливают санитарно-эпидемиологические требования </w:t>
      </w:r>
      <w:proofErr w:type="gramStart"/>
      <w:r w:rsidRPr="003F6B95">
        <w:rPr>
          <w:rFonts w:asciiTheme="majorHAnsi" w:hAnsiTheme="majorHAnsi"/>
          <w:sz w:val="24"/>
          <w:szCs w:val="24"/>
        </w:rPr>
        <w:t>к</w:t>
      </w:r>
      <w:proofErr w:type="gramEnd"/>
      <w:r w:rsidRPr="003F6B95">
        <w:rPr>
          <w:rFonts w:asciiTheme="majorHAnsi" w:hAnsiTheme="majorHAnsi"/>
          <w:sz w:val="24"/>
          <w:szCs w:val="24"/>
        </w:rPr>
        <w:t>: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- условиям размещения организации 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оборудованию и содержанию территории организации;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зданию и оборудованию помещений;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воздушно-тепловому режиму;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естественному и искусственному освещению;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водоснабжению и канализации;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организации образовательной деятельности и режиму дня;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- условиям проживания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 в организации;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организации питания;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- организации медицинского обслуживания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санитарному состоянию и содержанию помещений;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ОВЗ, эксплуатируются в соответствии с проектами, по которым они были построены.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&lt;1&gt; Санитарные правила </w:t>
      </w:r>
      <w:hyperlink r:id="rId7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2.4.1.3049-13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 w:rsidRPr="003F6B95">
        <w:rPr>
          <w:rFonts w:asciiTheme="majorHAnsi" w:hAnsiTheme="majorHAnsi"/>
          <w:sz w:val="24"/>
          <w:szCs w:val="24"/>
        </w:rPr>
        <w:lastRenderedPageBreak/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28564).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1.6. </w:t>
      </w:r>
      <w:proofErr w:type="gramStart"/>
      <w:r w:rsidRPr="003F6B95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II. Требования к размещению организации 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с ОВЗ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&lt;1&gt; Санитарные правила </w:t>
      </w:r>
      <w:hyperlink r:id="rId8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2.2.1/2.1.1.1076-01</w:t>
        </w:r>
      </w:hyperlink>
      <w:r w:rsidRPr="003F6B95">
        <w:rPr>
          <w:rFonts w:asciiTheme="majorHAnsi" w:hAnsiTheme="majorHAnsi"/>
          <w:sz w:val="24"/>
          <w:szCs w:val="24"/>
        </w:rP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3026).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2.2. </w:t>
      </w:r>
      <w:proofErr w:type="gramStart"/>
      <w:r w:rsidRPr="003F6B95">
        <w:rPr>
          <w:rFonts w:asciiTheme="majorHAnsi" w:hAnsiTheme="majorHAnsi"/>
          <w:sz w:val="24"/>
          <w:szCs w:val="24"/>
        </w:rP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Допускается подвоз обучающихся с ОВЗ транспортом, оборудованным для перевозки детей с ОВЗ.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2.3. </w:t>
      </w:r>
      <w:proofErr w:type="gramStart"/>
      <w:r w:rsidRPr="003F6B95">
        <w:rPr>
          <w:rFonts w:asciiTheme="majorHAnsi" w:hAnsiTheme="majorHAnsi"/>
          <w:sz w:val="24"/>
          <w:szCs w:val="24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III. Требования к оборудованию и содержанию территории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3.1. Территория организации 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 должна быть благоустроена, озеленена и ограждена.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3.3. </w:t>
      </w:r>
      <w:proofErr w:type="gramStart"/>
      <w:r w:rsidRPr="003F6B95">
        <w:rPr>
          <w:rFonts w:asciiTheme="majorHAnsi" w:hAnsiTheme="majorHAnsi"/>
          <w:sz w:val="24"/>
          <w:szCs w:val="24"/>
        </w:rPr>
        <w:t>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lastRenderedPageBreak/>
        <w:t>Допускается выделение учебно-опытной зоны.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3.7. Физкультурно-спортивная зона размещается со стороны спортивного зала.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Занятия на сырых площадках не проводятся.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3F6B95">
        <w:rPr>
          <w:rFonts w:asciiTheme="majorHAnsi" w:hAnsiTheme="majorHAnsi"/>
          <w:sz w:val="24"/>
          <w:szCs w:val="24"/>
        </w:rPr>
        <w:t>хозяйственный</w:t>
      </w:r>
      <w:proofErr w:type="gramEnd"/>
      <w:r w:rsidRPr="003F6B95">
        <w:rPr>
          <w:rFonts w:asciiTheme="majorHAnsi" w:hAnsiTheme="majorHAnsi"/>
          <w:sz w:val="24"/>
          <w:szCs w:val="24"/>
        </w:rPr>
        <w:t>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Очистка мусоросборников производится при их заполнении на 2/3 объема.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3.11. Подходы к зданию, пути движения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Покрытие проездов, подходов и дорожек должно быть ровным, без выбоин и дефектов.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3.12. Не допускается сжигание мусора на территории организации 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 и в непосредственной близости от нее.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гигиенические нормативы</w:t>
        </w:r>
      </w:hyperlink>
      <w:r w:rsidRPr="003F6B95">
        <w:rPr>
          <w:rFonts w:asciiTheme="majorHAnsi" w:hAnsiTheme="majorHAnsi"/>
          <w:sz w:val="24"/>
          <w:szCs w:val="24"/>
        </w:rPr>
        <w:t xml:space="preserve"> для помещений жилых, общественных зданий и </w:t>
      </w:r>
      <w:r w:rsidRPr="003F6B95">
        <w:rPr>
          <w:rFonts w:asciiTheme="majorHAnsi" w:hAnsiTheme="majorHAnsi"/>
          <w:sz w:val="24"/>
          <w:szCs w:val="24"/>
        </w:rPr>
        <w:lastRenderedPageBreak/>
        <w:t>территории жилой застройки.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ОВЗ, не допускается.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3.17. </w:t>
      </w:r>
      <w:proofErr w:type="gramStart"/>
      <w:r w:rsidRPr="003F6B95">
        <w:rPr>
          <w:rFonts w:asciiTheme="majorHAnsi" w:hAnsiTheme="majorHAnsi"/>
          <w:sz w:val="24"/>
          <w:szCs w:val="24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--------------------------------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10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СП 3.1.3.2352-08</w:t>
        </w:r>
      </w:hyperlink>
      <w:r w:rsidRPr="003F6B95">
        <w:rPr>
          <w:rFonts w:asciiTheme="majorHAnsi" w:hAnsiTheme="majorHAnsi"/>
          <w:sz w:val="24"/>
          <w:szCs w:val="24"/>
        </w:rP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IV. Требования к зданию и оборудованию помещений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4.1. Вместимость организации 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 определяется заданием на проектирование.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Вместимость ранее построенных зданий не должна превышать проектную.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4.2. При размещении организации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 в отдельных зданиях или блоках обеспечивается их соединение отапливаемыми переходами. Неотапливаемые переходы допускаются в III</w:t>
      </w:r>
      <w:proofErr w:type="gramStart"/>
      <w:r w:rsidRPr="003F6B95">
        <w:rPr>
          <w:rFonts w:asciiTheme="majorHAnsi" w:hAnsiTheme="majorHAnsi"/>
          <w:sz w:val="24"/>
          <w:szCs w:val="24"/>
        </w:rPr>
        <w:t xml:space="preserve"> Б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климатическом подрайоне и IV климатическом районе.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4.3. В целях сохранения воздушно-теплового режима в помещениях организации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 w:rsidRPr="003F6B95">
        <w:rPr>
          <w:rFonts w:asciiTheme="majorHAnsi" w:hAnsiTheme="majorHAnsi"/>
          <w:sz w:val="24"/>
          <w:szCs w:val="24"/>
        </w:rPr>
        <w:t>2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на одного обучающегося с ОВЗ.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3F6B95">
        <w:rPr>
          <w:rFonts w:asciiTheme="majorHAnsi" w:hAnsiTheme="majorHAnsi"/>
          <w:sz w:val="24"/>
          <w:szCs w:val="24"/>
        </w:rPr>
        <w:t>2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на одного обучающегося.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4.9. Учебные помещения группируются в учебные секции для обучающихся 1 - 4 классов </w:t>
      </w:r>
      <w:r w:rsidRPr="003F6B95">
        <w:rPr>
          <w:rFonts w:asciiTheme="majorHAnsi" w:hAnsiTheme="majorHAnsi"/>
          <w:sz w:val="24"/>
          <w:szCs w:val="24"/>
        </w:rPr>
        <w:lastRenderedPageBreak/>
        <w:t>отдельно от учебных помещений для обучающихся 5 - 11 классов.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4.10. </w:t>
      </w:r>
      <w:proofErr w:type="gramStart"/>
      <w:r w:rsidRPr="003F6B95">
        <w:rPr>
          <w:rFonts w:asciiTheme="majorHAnsi" w:hAnsiTheme="majorHAnsi"/>
          <w:sz w:val="24"/>
          <w:szCs w:val="24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--------------------------------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11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2.4.2.2821-10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постановлением от 25.12.2013 N 72, зарегистрированным Минюстом России 27.03.2014,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31751).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4.15. Парты и столы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--------------------------------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12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2.2.2/2.4.1340-03</w:t>
        </w:r>
      </w:hyperlink>
      <w:r w:rsidRPr="003F6B95">
        <w:rPr>
          <w:rFonts w:asciiTheme="majorHAnsi" w:hAnsiTheme="majorHAnsi"/>
          <w:sz w:val="24"/>
          <w:szCs w:val="24"/>
        </w:rP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(зарегистрировано Минюстом России 07.06.2010,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17481), постановлением от 03.09.2010 N 116 (зарегистрировано Минюстом России 18.10.2010, регистрационный N 18748).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lastRenderedPageBreak/>
        <w:t xml:space="preserve">&lt;1&gt; </w:t>
      </w:r>
      <w:hyperlink r:id="rId13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2.4.4.3172-14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33660).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4.19. </w:t>
      </w:r>
      <w:proofErr w:type="gramStart"/>
      <w:r w:rsidRPr="003F6B95">
        <w:rPr>
          <w:rFonts w:asciiTheme="majorHAnsi" w:hAnsiTheme="majorHAnsi"/>
          <w:sz w:val="24"/>
          <w:szCs w:val="24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14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2.1.2.1188-03</w:t>
        </w:r>
      </w:hyperlink>
      <w:r w:rsidRPr="003F6B95">
        <w:rPr>
          <w:rFonts w:asciiTheme="majorHAnsi" w:hAnsiTheme="majorHAnsi"/>
          <w:sz w:val="24"/>
          <w:szCs w:val="24"/>
        </w:rP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 w:rsidRPr="003F6B95">
        <w:rPr>
          <w:rFonts w:asciiTheme="majorHAnsi" w:hAnsiTheme="majorHAnsi"/>
          <w:sz w:val="24"/>
          <w:szCs w:val="24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15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2.1.3.2630-10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18094).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4.24. В санитарных узлах устанавливаются педальные ведра, держатели для туалетной бумаги.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4.25. Для персонала предусматриваются отдельные санитарные узлы.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Допускается использование электр</w:t>
      </w:r>
      <w:proofErr w:type="gramStart"/>
      <w:r w:rsidRPr="003F6B95">
        <w:rPr>
          <w:rFonts w:asciiTheme="majorHAnsi" w:hAnsiTheme="majorHAnsi"/>
          <w:sz w:val="24"/>
          <w:szCs w:val="24"/>
        </w:rPr>
        <w:t>о-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или бумажных полотенец.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4.27. </w:t>
      </w:r>
      <w:proofErr w:type="gramStart"/>
      <w:r w:rsidRPr="003F6B95">
        <w:rPr>
          <w:rFonts w:asciiTheme="majorHAnsi" w:hAnsiTheme="majorHAnsi"/>
          <w:sz w:val="24"/>
          <w:szCs w:val="24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4.27.1. Спальные помещения предусматриваются </w:t>
      </w:r>
      <w:proofErr w:type="gramStart"/>
      <w:r w:rsidRPr="003F6B95">
        <w:rPr>
          <w:rFonts w:asciiTheme="majorHAnsi" w:hAnsiTheme="majorHAnsi"/>
          <w:sz w:val="24"/>
          <w:szCs w:val="24"/>
        </w:rPr>
        <w:t>раздельными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для мальчиков и девочек независимо от возраста.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lastRenderedPageBreak/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16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2.4.3259-15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36571).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4.27.4. Количество ме</w:t>
      </w:r>
      <w:proofErr w:type="gramStart"/>
      <w:r w:rsidRPr="003F6B95">
        <w:rPr>
          <w:rFonts w:asciiTheme="majorHAnsi" w:hAnsiTheme="majorHAnsi"/>
          <w:sz w:val="24"/>
          <w:szCs w:val="24"/>
        </w:rPr>
        <w:t>ст в сп</w:t>
      </w:r>
      <w:proofErr w:type="gramEnd"/>
      <w:r w:rsidRPr="003F6B95">
        <w:rPr>
          <w:rFonts w:asciiTheme="majorHAnsi" w:hAnsiTheme="majorHAnsi"/>
          <w:sz w:val="24"/>
          <w:szCs w:val="24"/>
        </w:rPr>
        <w:t>альных комнатах предусматривается не более четырех.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Количество прикроватных тумбочек должно соответствовать числу проживающих.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Кровати должны соответствовать росто-возрастным особенностям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Не допускается использование раскладных и трансформируемых (выдвижных, выкатных) кроватей.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4.27.6. </w:t>
      </w:r>
      <w:proofErr w:type="gramStart"/>
      <w:r w:rsidRPr="003F6B95">
        <w:rPr>
          <w:rFonts w:asciiTheme="majorHAnsi" w:hAnsiTheme="majorHAnsi"/>
          <w:sz w:val="24"/>
          <w:szCs w:val="24"/>
        </w:rPr>
        <w:t>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Для персонала оборудуются отдельные санитарные узлы.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4.27.8. Санитарные узлы обеспечиваются педальными ведрами, держателями для туалетной бумаги.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Рядом с умывальными раковинами размещаются вешалки для индивидуальных полотенец. Допускается использовать электр</w:t>
      </w:r>
      <w:proofErr w:type="gramStart"/>
      <w:r w:rsidRPr="003F6B95">
        <w:rPr>
          <w:rFonts w:asciiTheme="majorHAnsi" w:hAnsiTheme="majorHAnsi"/>
          <w:sz w:val="24"/>
          <w:szCs w:val="24"/>
        </w:rPr>
        <w:t>о-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или бумажные полотенца. Мыло, туалетная бумага и полотенца должны быть в наличии постоянно.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Раздевальные помещения оборудуются встроенными шкафами для раздельного хранения одежды и обуви.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Не допускается установка бытовой стиральной машины в помещении приготовления и/или приема пищи (кухни).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4.27.12. На каждом этаже предусматривается помещение площадью не менее 3 м</w:t>
      </w:r>
      <w:proofErr w:type="gramStart"/>
      <w:r w:rsidRPr="003F6B95">
        <w:rPr>
          <w:rFonts w:asciiTheme="majorHAnsi" w:hAnsiTheme="majorHAnsi"/>
          <w:sz w:val="24"/>
          <w:szCs w:val="24"/>
        </w:rPr>
        <w:t>2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для хранения и обработки уборочного инвентаря, приготовления дезинфекционных растворов, </w:t>
      </w:r>
      <w:r w:rsidRPr="003F6B95">
        <w:rPr>
          <w:rFonts w:asciiTheme="majorHAnsi" w:hAnsiTheme="majorHAnsi"/>
          <w:sz w:val="24"/>
          <w:szCs w:val="24"/>
        </w:rPr>
        <w:lastRenderedPageBreak/>
        <w:t>оборудованное поддоном и подводкой к нему холодной и горячей воды со смесителем.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4.27.13. В интернате на первом этаже оборудуется медицинский блок.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Палаты изолятора отделяются от остальных медицинских помещений шлюзом с умывальником.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Медицинский кабинет размещается рядом с палатами изолятора и оборудуется отдельным входом из коридора.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Для отделки потолков используются водоотталкивающие (влагостойкие) краски.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3F6B95">
        <w:rPr>
          <w:rFonts w:asciiTheme="majorHAnsi" w:hAnsiTheme="majorHAnsi"/>
          <w:sz w:val="24"/>
          <w:szCs w:val="24"/>
        </w:rPr>
        <w:t>утепленными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и (или) отапливаемыми, с регулируемым температурным режимом.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4.30. </w:t>
      </w:r>
      <w:proofErr w:type="gramStart"/>
      <w:r w:rsidRPr="003F6B95">
        <w:rPr>
          <w:rFonts w:asciiTheme="majorHAnsi" w:hAnsiTheme="majorHAnsi"/>
          <w:sz w:val="24"/>
          <w:szCs w:val="24"/>
        </w:rPr>
        <w:t>В организациях для обучающихся с ОВЗ предусматривается кабинет психолога.</w:t>
      </w:r>
      <w:proofErr w:type="gramEnd"/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V. Требования к воздушно-тепловому режиму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5.1. </w:t>
      </w:r>
      <w:proofErr w:type="gramStart"/>
      <w:r w:rsidRPr="003F6B95">
        <w:rPr>
          <w:rFonts w:asciiTheme="majorHAnsi" w:hAnsiTheme="majorHAnsi"/>
          <w:sz w:val="24"/>
          <w:szCs w:val="24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Очистка и </w:t>
      </w:r>
      <w:proofErr w:type="gramStart"/>
      <w:r w:rsidRPr="003F6B95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эффективностью работы вентиляционных систем осуществляются не реже одного раза в год.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При наличии печного отопления в существующих зданиях организации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3F6B95">
        <w:rPr>
          <w:rFonts w:asciiTheme="majorHAnsi" w:hAnsiTheme="majorHAnsi"/>
          <w:sz w:val="24"/>
          <w:szCs w:val="24"/>
        </w:rPr>
        <w:t>позднее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чем за два часа до прихода обучающихся.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</w:t>
      </w:r>
      <w:r w:rsidRPr="003F6B95">
        <w:rPr>
          <w:rFonts w:asciiTheme="majorHAnsi" w:hAnsiTheme="majorHAnsi"/>
          <w:sz w:val="24"/>
          <w:szCs w:val="24"/>
        </w:rPr>
        <w:lastRenderedPageBreak/>
        <w:t>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Учебные помещения проветриваются во время перемен, а рекреационные помещения - во время учебных занятий.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В теплое время года широкая односторонняя аэрация всех помещений допускается в присутствии детей.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--------------------------------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17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ГН 2.1.6.1338-03</w:t>
        </w:r>
      </w:hyperlink>
      <w:r w:rsidRPr="003F6B95">
        <w:rPr>
          <w:rFonts w:asciiTheme="majorHAnsi" w:hAnsiTheme="majorHAnsi"/>
          <w:sz w:val="24"/>
          <w:szCs w:val="24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постановлением от 03.11.2005 N 24 (зарегистрировано Минюстом России 02.12.2005,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VI. Требования к естественному, искусственному освещению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и инсоляции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--------------------------------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18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2.2.1/2.1.1.1278-03</w:t>
        </w:r>
      </w:hyperlink>
      <w:r w:rsidRPr="003F6B95">
        <w:rPr>
          <w:rFonts w:asciiTheme="majorHAnsi" w:hAnsiTheme="majorHAnsi"/>
          <w:sz w:val="24"/>
          <w:szCs w:val="24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</w:t>
      </w:r>
      <w:r w:rsidRPr="003F6B95">
        <w:rPr>
          <w:rFonts w:asciiTheme="majorHAnsi" w:hAnsiTheme="majorHAnsi"/>
          <w:sz w:val="24"/>
          <w:szCs w:val="24"/>
        </w:rPr>
        <w:lastRenderedPageBreak/>
        <w:t>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6.3. 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3F6B95">
        <w:rPr>
          <w:rFonts w:asciiTheme="majorHAnsi" w:hAnsiTheme="majorHAnsi"/>
          <w:sz w:val="24"/>
          <w:szCs w:val="24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Перегоревшие лампы подлежат своевременной замене.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VII. Требования к водоснабжению и канализации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7.1. </w:t>
      </w:r>
      <w:proofErr w:type="gramStart"/>
      <w:r w:rsidRPr="003F6B95">
        <w:rPr>
          <w:rFonts w:asciiTheme="majorHAnsi" w:hAnsiTheme="majorHAnsi"/>
          <w:sz w:val="24"/>
          <w:szCs w:val="24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7.2. Вода должна отвечать санитарно-эпидемиологическим </w:t>
      </w:r>
      <w:hyperlink r:id="rId19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требованиям</w:t>
        </w:r>
      </w:hyperlink>
      <w:r w:rsidRPr="003F6B95">
        <w:rPr>
          <w:rFonts w:asciiTheme="majorHAnsi" w:hAnsiTheme="majorHAnsi"/>
          <w:sz w:val="24"/>
          <w:szCs w:val="24"/>
        </w:rPr>
        <w:t xml:space="preserve"> на питьевую воду.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Умывальные раковины, моечные ванны, душевые установки (ванны) обеспечиваются смесителями.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Полы в помещениях пищеблока, душевых и прачечной (постирочной) оборудуются сливными трапами.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Не допускается устройство и использование надворных туалетов.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VIII. Требования к организации образовательной деятельности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и режиму дня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Приложением N 1</w:t>
        </w:r>
      </w:hyperlink>
      <w:r w:rsidRPr="003F6B95">
        <w:rPr>
          <w:rFonts w:asciiTheme="majorHAnsi" w:hAnsiTheme="majorHAnsi"/>
          <w:sz w:val="24"/>
          <w:szCs w:val="24"/>
        </w:rPr>
        <w:t>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8.2. Учебные занятия 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8.3. Основная образовательная программа реализуется через организацию урочной и внеурочной деятельности.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Урочная деятельность состоит из часов обязательной части и части, формируемой участниками отношений.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8.4. </w:t>
      </w:r>
      <w:proofErr w:type="gramStart"/>
      <w:r w:rsidRPr="003F6B95">
        <w:rPr>
          <w:rFonts w:asciiTheme="majorHAnsi" w:hAnsiTheme="majorHAnsi"/>
          <w:sz w:val="24"/>
          <w:szCs w:val="24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</w:t>
      </w:r>
      <w:r w:rsidRPr="003F6B95">
        <w:rPr>
          <w:rFonts w:asciiTheme="majorHAnsi" w:hAnsiTheme="majorHAnsi"/>
          <w:sz w:val="24"/>
          <w:szCs w:val="24"/>
        </w:rPr>
        <w:lastRenderedPageBreak/>
        <w:t>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8E7900" w:rsidRPr="003F6B95" w:rsidRDefault="008E7900" w:rsidP="003F6B95">
      <w:pPr>
        <w:jc w:val="both"/>
        <w:rPr>
          <w:rFonts w:asciiTheme="majorHAnsi" w:hAnsiTheme="majorHAnsi"/>
          <w:sz w:val="24"/>
          <w:szCs w:val="24"/>
        </w:rPr>
        <w:sectPr w:rsidR="008E7900" w:rsidRPr="003F6B95" w:rsidSect="003F6B9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Таблица 1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Гигиенические требования к максимальному общему объему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недельной нагрузки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8"/>
        <w:gridCol w:w="3547"/>
        <w:gridCol w:w="3288"/>
      </w:tblGrid>
      <w:tr w:rsidR="008E7900" w:rsidRPr="003F6B95">
        <w:tc>
          <w:tcPr>
            <w:tcW w:w="2808" w:type="dxa"/>
            <w:vMerge w:val="restart"/>
            <w:tcBorders>
              <w:bottom w:val="nil"/>
            </w:tcBorders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Классы</w:t>
            </w:r>
          </w:p>
        </w:tc>
        <w:tc>
          <w:tcPr>
            <w:tcW w:w="6835" w:type="dxa"/>
            <w:gridSpan w:val="2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8E7900" w:rsidRPr="003F6B95">
        <w:tc>
          <w:tcPr>
            <w:tcW w:w="2808" w:type="dxa"/>
            <w:vMerge/>
            <w:tcBorders>
              <w:bottom w:val="nil"/>
            </w:tcBorders>
          </w:tcPr>
          <w:p w:rsidR="008E7900" w:rsidRPr="003F6B95" w:rsidRDefault="008E7900" w:rsidP="003F6B9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7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 xml:space="preserve">Внеурочная деятельность </w:t>
            </w:r>
            <w:hyperlink w:anchor="P319" w:history="1">
              <w:r w:rsidRPr="003F6B95">
                <w:rPr>
                  <w:rFonts w:asciiTheme="majorHAnsi" w:hAnsiTheme="majorHAnsi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8E7900" w:rsidRPr="003F6B95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Начальное общее образование</w:t>
            </w:r>
          </w:p>
        </w:tc>
      </w:tr>
      <w:tr w:rsidR="008E7900" w:rsidRPr="003F6B95">
        <w:tc>
          <w:tcPr>
            <w:tcW w:w="280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 (1 дополнительный)</w:t>
            </w:r>
          </w:p>
        </w:tc>
        <w:tc>
          <w:tcPr>
            <w:tcW w:w="3547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328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до 10</w:t>
            </w:r>
          </w:p>
        </w:tc>
      </w:tr>
      <w:tr w:rsidR="008E7900" w:rsidRPr="003F6B95">
        <w:tc>
          <w:tcPr>
            <w:tcW w:w="280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 xml:space="preserve">2 - 4 (5 </w:t>
            </w:r>
            <w:hyperlink w:anchor="P317" w:history="1">
              <w:r w:rsidRPr="003F6B95">
                <w:rPr>
                  <w:rFonts w:asciiTheme="majorHAnsi" w:hAnsiTheme="majorHAnsi"/>
                  <w:color w:val="0000FF"/>
                  <w:sz w:val="24"/>
                  <w:szCs w:val="24"/>
                </w:rPr>
                <w:t>&lt;*&gt;</w:t>
              </w:r>
            </w:hyperlink>
            <w:r w:rsidRPr="003F6B95">
              <w:rPr>
                <w:rFonts w:asciiTheme="majorHAnsi" w:hAnsiTheme="majorHAnsi"/>
                <w:sz w:val="24"/>
                <w:szCs w:val="24"/>
              </w:rPr>
              <w:t xml:space="preserve">, 6 </w:t>
            </w:r>
            <w:hyperlink w:anchor="P318" w:history="1">
              <w:r w:rsidRPr="003F6B95">
                <w:rPr>
                  <w:rFonts w:asciiTheme="majorHAnsi" w:hAnsiTheme="majorHAnsi"/>
                  <w:color w:val="0000FF"/>
                  <w:sz w:val="24"/>
                  <w:szCs w:val="24"/>
                </w:rPr>
                <w:t>&lt;**&gt;</w:t>
              </w:r>
            </w:hyperlink>
            <w:r w:rsidRPr="003F6B9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547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328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до 10</w:t>
            </w:r>
          </w:p>
        </w:tc>
      </w:tr>
      <w:tr w:rsidR="008E7900" w:rsidRPr="003F6B95">
        <w:tc>
          <w:tcPr>
            <w:tcW w:w="9643" w:type="dxa"/>
            <w:gridSpan w:val="3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Основное общее образование</w:t>
            </w:r>
          </w:p>
        </w:tc>
      </w:tr>
      <w:tr w:rsidR="008E7900" w:rsidRPr="003F6B95">
        <w:tc>
          <w:tcPr>
            <w:tcW w:w="280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328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до 10</w:t>
            </w:r>
          </w:p>
        </w:tc>
      </w:tr>
      <w:tr w:rsidR="008E7900" w:rsidRPr="003F6B95">
        <w:tc>
          <w:tcPr>
            <w:tcW w:w="280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547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328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до 10</w:t>
            </w:r>
          </w:p>
        </w:tc>
      </w:tr>
      <w:tr w:rsidR="008E7900" w:rsidRPr="003F6B95">
        <w:tc>
          <w:tcPr>
            <w:tcW w:w="280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547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328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до 10</w:t>
            </w:r>
          </w:p>
        </w:tc>
      </w:tr>
      <w:tr w:rsidR="008E7900" w:rsidRPr="003F6B95">
        <w:tc>
          <w:tcPr>
            <w:tcW w:w="280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8 - 9</w:t>
            </w:r>
          </w:p>
        </w:tc>
        <w:tc>
          <w:tcPr>
            <w:tcW w:w="3547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328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до 10</w:t>
            </w:r>
          </w:p>
        </w:tc>
      </w:tr>
      <w:tr w:rsidR="008E7900" w:rsidRPr="003F6B95">
        <w:tc>
          <w:tcPr>
            <w:tcW w:w="9643" w:type="dxa"/>
            <w:gridSpan w:val="3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Среднее общее образование</w:t>
            </w:r>
          </w:p>
        </w:tc>
      </w:tr>
      <w:tr w:rsidR="008E7900" w:rsidRPr="003F6B95">
        <w:tc>
          <w:tcPr>
            <w:tcW w:w="280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10 - 11 (12)</w:t>
            </w:r>
          </w:p>
        </w:tc>
        <w:tc>
          <w:tcPr>
            <w:tcW w:w="3547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3288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до 10</w:t>
            </w:r>
          </w:p>
        </w:tc>
      </w:tr>
      <w:tr w:rsidR="008E7900" w:rsidRPr="003F6B95">
        <w:tc>
          <w:tcPr>
            <w:tcW w:w="9643" w:type="dxa"/>
            <w:gridSpan w:val="3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Примечание:</w:t>
            </w:r>
          </w:p>
          <w:p w:rsidR="008E7900" w:rsidRPr="003F6B95" w:rsidRDefault="008E7900" w:rsidP="003F6B95">
            <w:pPr>
              <w:pStyle w:val="ConsPlusNormal"/>
              <w:ind w:firstLine="283"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1" w:name="P317"/>
            <w:bookmarkEnd w:id="1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&lt;*&gt; 5 класс - для глухих, слабослышащих и позднооглохших, слепых и </w:t>
            </w:r>
            <w:r w:rsidRPr="003F6B95">
              <w:rPr>
                <w:rFonts w:asciiTheme="majorHAnsi" w:hAnsiTheme="majorHAnsi"/>
                <w:sz w:val="24"/>
                <w:szCs w:val="24"/>
              </w:rPr>
              <w:lastRenderedPageBreak/>
              <w:t>слабовидящих обучающихся и обучающихся с расстройствами аутистического спектра.</w:t>
            </w:r>
          </w:p>
          <w:p w:rsidR="008E7900" w:rsidRPr="003F6B95" w:rsidRDefault="008E7900" w:rsidP="003F6B95">
            <w:pPr>
              <w:pStyle w:val="ConsPlusNormal"/>
              <w:ind w:firstLine="283"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2" w:name="P318"/>
            <w:bookmarkEnd w:id="2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&lt;**&gt; 6 класс - для </w:t>
            </w: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глухих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обучающихся и обучающихся с расстройствами аутистического спектра.</w:t>
            </w:r>
          </w:p>
          <w:p w:rsidR="008E7900" w:rsidRPr="003F6B95" w:rsidRDefault="008E7900" w:rsidP="003F6B95">
            <w:pPr>
              <w:pStyle w:val="ConsPlusNormal"/>
              <w:ind w:firstLine="283"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3" w:name="P319"/>
            <w:bookmarkEnd w:id="3"/>
            <w:r w:rsidRPr="003F6B95">
              <w:rPr>
                <w:rFonts w:asciiTheme="majorHAnsi" w:hAnsiTheme="majorHAnsi"/>
                <w:sz w:val="24"/>
                <w:szCs w:val="24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8E7900" w:rsidRPr="003F6B95" w:rsidRDefault="008E7900" w:rsidP="003F6B95">
            <w:pPr>
              <w:pStyle w:val="ConsPlusNormal"/>
              <w:ind w:firstLine="283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8E7900" w:rsidRPr="003F6B95" w:rsidRDefault="008E7900" w:rsidP="003F6B95">
            <w:pPr>
              <w:pStyle w:val="ConsPlusNormal"/>
              <w:ind w:firstLine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8E7900" w:rsidRPr="003F6B95" w:rsidRDefault="008E7900" w:rsidP="003F6B95">
      <w:pPr>
        <w:jc w:val="both"/>
        <w:rPr>
          <w:rFonts w:asciiTheme="majorHAnsi" w:hAnsiTheme="majorHAnsi"/>
          <w:sz w:val="24"/>
          <w:szCs w:val="24"/>
        </w:rPr>
        <w:sectPr w:rsidR="008E7900" w:rsidRPr="003F6B95">
          <w:pgSz w:w="16838" w:h="11905"/>
          <w:pgMar w:top="1701" w:right="1134" w:bottom="850" w:left="1134" w:header="0" w:footer="0" w:gutter="0"/>
          <w:cols w:space="720"/>
        </w:sect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8.5. Для предупреждения переутомления в течение недели 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 должны иметь облегченный учебный день в среду или четверг.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Продолжительность учебной нагрузки на уроке не должна превышать 40 минут, за исключением первого класса.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для обучающихся 2 - 4 классов - не более 5 уроков;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для обучающихся 5 - 6 классов - не более 6 уроков;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для обучающихся 7 - 11 классов - не более 7 уроков.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8.8. </w:t>
      </w:r>
      <w:proofErr w:type="gramStart"/>
      <w:r w:rsidRPr="003F6B95">
        <w:rPr>
          <w:rFonts w:asciiTheme="majorHAnsi" w:hAnsiTheme="majorHAnsi"/>
          <w:sz w:val="24"/>
          <w:szCs w:val="24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8.10. Организация профильного обучения в 10 - 11 (12) классах не должна </w:t>
      </w:r>
      <w:r w:rsidRPr="003F6B95">
        <w:rPr>
          <w:rFonts w:asciiTheme="majorHAnsi" w:hAnsiTheme="majorHAnsi"/>
          <w:sz w:val="24"/>
          <w:szCs w:val="24"/>
        </w:rPr>
        <w:lastRenderedPageBreak/>
        <w:t>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 </w:t>
      </w:r>
      <w:hyperlink w:anchor="P535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(Приложение N 2)</w:t>
        </w:r>
      </w:hyperlink>
      <w:r w:rsidRPr="003F6B95">
        <w:rPr>
          <w:rFonts w:asciiTheme="majorHAnsi" w:hAnsiTheme="majorHAnsi"/>
          <w:sz w:val="24"/>
          <w:szCs w:val="24"/>
        </w:rPr>
        <w:t>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IX. Требования к организации питания и питьевого режима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9.1. </w:t>
      </w:r>
      <w:proofErr w:type="gramStart"/>
      <w:r w:rsidRPr="003F6B95">
        <w:rPr>
          <w:rFonts w:asciiTheme="majorHAnsi" w:hAnsiTheme="majorHAnsi"/>
          <w:sz w:val="24"/>
          <w:szCs w:val="24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20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2.4.5.2409-08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12085).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 в организации (дневное или круглосуточное пребывание).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Питьевой режим 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 должен быть организован круглосуточно.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9.4. Площадь обеденного зала столовой на 1 посадочное место должна составлять не менее 1,6 м</w:t>
      </w:r>
      <w:proofErr w:type="gramStart"/>
      <w:r w:rsidRPr="003F6B95">
        <w:rPr>
          <w:rFonts w:asciiTheme="majorHAnsi" w:hAnsiTheme="majorHAnsi"/>
          <w:sz w:val="24"/>
          <w:szCs w:val="24"/>
        </w:rPr>
        <w:t>2</w:t>
      </w:r>
      <w:proofErr w:type="gramEnd"/>
      <w:r w:rsidRPr="003F6B95">
        <w:rPr>
          <w:rFonts w:asciiTheme="majorHAnsi" w:hAnsiTheme="majorHAnsi"/>
          <w:sz w:val="24"/>
          <w:szCs w:val="24"/>
        </w:rPr>
        <w:t>, для обучающихся с нарушениями опорно-двигательного аппарата - не менее 2,3 м2.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lastRenderedPageBreak/>
        <w:t>X. Санитарно-эпидемиологические требования при организации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медицинского обслуживания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10.3. </w:t>
      </w:r>
      <w:proofErr w:type="gramStart"/>
      <w:r w:rsidRPr="003F6B95">
        <w:rPr>
          <w:rFonts w:asciiTheme="majorHAnsi" w:hAnsiTheme="majorHAnsi"/>
          <w:sz w:val="24"/>
          <w:szCs w:val="24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При установлении в организации 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 ОВЗ карантина проводится профилактическая дезинфекция.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21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3.2.3215-14</w:t>
        </w:r>
      </w:hyperlink>
      <w:r w:rsidRPr="003F6B95">
        <w:rPr>
          <w:rFonts w:asciiTheme="majorHAnsi" w:hAnsiTheme="majorHAnsi"/>
          <w:sz w:val="24"/>
          <w:szCs w:val="24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34659).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XI. Требования к санитарному состоянию и содержанию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помещений организации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Поверхность подоконников должна быть гладкой, без сколов, щелей и дефектов.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В жилых помещениях (спальнях) влажная уборка проводится после ночного и дневного сна.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Ковры необходимо ежедневно пылесосить и чистить влажной щеткой. Допускается использование пылесоса с влажным режимом работы (моющий </w:t>
      </w:r>
      <w:r w:rsidRPr="003F6B95">
        <w:rPr>
          <w:rFonts w:asciiTheme="majorHAnsi" w:hAnsiTheme="majorHAnsi"/>
          <w:sz w:val="24"/>
          <w:szCs w:val="24"/>
        </w:rPr>
        <w:lastRenderedPageBreak/>
        <w:t>пылесос).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Окна снаружи и изнутри моются по мере загрязнения, но не реже двух раз в год (весной и осенью).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Постельные принадлежности (подушки, одеяла, матрацы), ковры проветриваются и выколачиваются на улице.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Дезинфекция туалетов проводится по мере загрязнения, но не менее 2 раз в день с использованием квачей, щеток.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Чистое белье доставляется </w:t>
      </w:r>
      <w:proofErr w:type="gramStart"/>
      <w:r w:rsidRPr="003F6B95">
        <w:rPr>
          <w:rFonts w:asciiTheme="majorHAnsi" w:hAnsiTheme="majorHAnsi"/>
          <w:sz w:val="24"/>
          <w:szCs w:val="24"/>
        </w:rPr>
        <w:t>упакованным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и хранится в шкафах.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Допускается использование бытовых стиральных машин.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Грязное белье собирается в мешки (двойной мешок из материи, клеенки или пластика) и доставляется к месту стирки. После сдачи грязного белья мешки </w:t>
      </w:r>
      <w:r w:rsidRPr="003F6B95">
        <w:rPr>
          <w:rFonts w:asciiTheme="majorHAnsi" w:hAnsiTheme="majorHAnsi"/>
          <w:sz w:val="24"/>
          <w:szCs w:val="24"/>
        </w:rPr>
        <w:lastRenderedPageBreak/>
        <w:t>подвергаются обработке: матерчатые стираются, клеенчатые и пластиковые протираются горячим мыльным или содовым раствором.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требованиями</w:t>
        </w:r>
      </w:hyperlink>
      <w:r w:rsidRPr="003F6B95">
        <w:rPr>
          <w:rFonts w:asciiTheme="majorHAnsi" w:hAnsiTheme="majorHAnsi"/>
          <w:sz w:val="24"/>
          <w:szCs w:val="24"/>
        </w:rPr>
        <w:t xml:space="preserve"> к организациям, осуществляющим медицинскую деятельность.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Образующиеся медицинские отходы, относящиеся к классу</w:t>
      </w:r>
      <w:proofErr w:type="gramStart"/>
      <w:r w:rsidRPr="003F6B95">
        <w:rPr>
          <w:rFonts w:asciiTheme="majorHAnsi" w:hAnsiTheme="majorHAnsi"/>
          <w:sz w:val="24"/>
          <w:szCs w:val="24"/>
        </w:rPr>
        <w:t xml:space="preserve"> Б</w:t>
      </w:r>
      <w:proofErr w:type="gramEnd"/>
      <w:r w:rsidRPr="003F6B95">
        <w:rPr>
          <w:rFonts w:asciiTheme="majorHAnsi" w:hAnsiTheme="majorHAnsi"/>
          <w:sz w:val="24"/>
          <w:szCs w:val="24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23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2.1.7.2790-10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19871).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После каждого занятия спортивный зал проветривается не менее 10 минут.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24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СП 3.5.1378-03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4757).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&lt;2&gt; </w:t>
      </w:r>
      <w:hyperlink r:id="rId25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СанПиН 3.5.2.1376-03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</w:t>
      </w:r>
      <w:r w:rsidRPr="003F6B95">
        <w:rPr>
          <w:rFonts w:asciiTheme="majorHAnsi" w:hAnsiTheme="majorHAnsi"/>
          <w:sz w:val="24"/>
          <w:szCs w:val="24"/>
        </w:rPr>
        <w:lastRenderedPageBreak/>
        <w:t xml:space="preserve">Минюстом России 19.06.2003,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4756).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&lt;3&gt; </w:t>
      </w:r>
      <w:hyperlink r:id="rId26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СП 3.5.3.3223-14</w:t>
        </w:r>
      </w:hyperlink>
      <w:r w:rsidRPr="003F6B95">
        <w:rPr>
          <w:rFonts w:asciiTheme="majorHAnsi" w:hAnsiTheme="majorHAnsi"/>
          <w:sz w:val="24"/>
          <w:szCs w:val="24"/>
        </w:rP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 w:rsidRPr="003F6B95">
        <w:rPr>
          <w:rFonts w:asciiTheme="majorHAnsi" w:hAnsiTheme="majorHAnsi"/>
          <w:sz w:val="24"/>
          <w:szCs w:val="24"/>
        </w:rPr>
        <w:t>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36212).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11.13. Не допускается проведение всех видов ремонтных работ помещений в присутствии обучающихся.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XII. Требования к прохождению </w:t>
      </w:r>
      <w:proofErr w:type="gramStart"/>
      <w:r w:rsidRPr="003F6B95">
        <w:rPr>
          <w:rFonts w:asciiTheme="majorHAnsi" w:hAnsiTheme="majorHAnsi"/>
          <w:sz w:val="24"/>
          <w:szCs w:val="24"/>
        </w:rPr>
        <w:t>профилактических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медицинских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осмотров, гигиенического воспитания и обучения, </w:t>
      </w:r>
      <w:proofErr w:type="gramStart"/>
      <w:r w:rsidRPr="003F6B95">
        <w:rPr>
          <w:rFonts w:asciiTheme="majorHAnsi" w:hAnsiTheme="majorHAnsi"/>
          <w:sz w:val="24"/>
          <w:szCs w:val="24"/>
        </w:rPr>
        <w:t>личной</w:t>
      </w:r>
      <w:proofErr w:type="gramEnd"/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гигиене работников организации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--------------------------------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27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Приказ</w:t>
        </w:r>
      </w:hyperlink>
      <w:r w:rsidRPr="003F6B95">
        <w:rPr>
          <w:rFonts w:asciiTheme="majorHAnsi" w:hAnsiTheme="majorHAnsi"/>
          <w:sz w:val="24"/>
          <w:szCs w:val="24"/>
        </w:rP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N 22111) с изменениями, внесенными приказом Минздрава России от 15.05.2013 N 296н (</w:t>
      </w:r>
      <w:proofErr w:type="gramStart"/>
      <w:r w:rsidRPr="003F6B95">
        <w:rPr>
          <w:rFonts w:asciiTheme="majorHAnsi" w:hAnsiTheme="majorHAnsi"/>
          <w:sz w:val="24"/>
          <w:szCs w:val="24"/>
        </w:rPr>
        <w:t>зарегистрирован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Минюстом России 03.07.2013, регистрационный N 28970.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&lt;1&gt; </w:t>
      </w:r>
      <w:hyperlink r:id="rId28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Приказ</w:t>
        </w:r>
      </w:hyperlink>
      <w:r w:rsidRPr="003F6B95">
        <w:rPr>
          <w:rFonts w:asciiTheme="majorHAnsi" w:hAnsiTheme="majorHAnsi"/>
          <w:sz w:val="24"/>
          <w:szCs w:val="24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12.2. Каждый работник должен иметь личную </w:t>
      </w:r>
      <w:hyperlink r:id="rId29" w:history="1">
        <w:r w:rsidRPr="003F6B95">
          <w:rPr>
            <w:rFonts w:asciiTheme="majorHAnsi" w:hAnsiTheme="majorHAnsi"/>
            <w:color w:val="0000FF"/>
            <w:sz w:val="24"/>
            <w:szCs w:val="24"/>
          </w:rPr>
          <w:t>медицинскую книжку</w:t>
        </w:r>
      </w:hyperlink>
      <w:r w:rsidRPr="003F6B95">
        <w:rPr>
          <w:rFonts w:asciiTheme="majorHAnsi" w:hAnsiTheme="majorHAnsi"/>
          <w:sz w:val="24"/>
          <w:szCs w:val="24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XIII. Требования к соблюдению санитарных правил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выполнение требований санитарных правил всеми работниками;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необходимые условия для соблюдения санитарных правил;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организацию профессиональной гигиенической подготовки и переподготовки и аттестации работников;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организацию мероприятий по дезинфекции, дезинсекции и дератизации;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исправную работу технологического, холодильного и другого оборудования.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3F6B95">
        <w:rPr>
          <w:rFonts w:asciiTheme="majorHAnsi" w:hAnsiTheme="majorHAnsi"/>
          <w:sz w:val="24"/>
          <w:szCs w:val="24"/>
        </w:rPr>
        <w:t>контроль за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соблюдением требований санитарных правил.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3F6B95">
        <w:rPr>
          <w:rFonts w:asciiTheme="majorHAnsi" w:hAnsiTheme="majorHAnsi"/>
          <w:sz w:val="24"/>
          <w:szCs w:val="24"/>
        </w:rPr>
        <w:t>среди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8E7900" w:rsidRPr="003F6B95" w:rsidRDefault="008E7900" w:rsidP="003F6B95">
      <w:pPr>
        <w:jc w:val="both"/>
        <w:rPr>
          <w:rFonts w:asciiTheme="majorHAnsi" w:hAnsiTheme="majorHAnsi"/>
          <w:sz w:val="24"/>
          <w:szCs w:val="24"/>
        </w:rPr>
        <w:sectPr w:rsidR="008E7900" w:rsidRPr="003F6B95">
          <w:pgSz w:w="11905" w:h="16838"/>
          <w:pgMar w:top="1134" w:right="850" w:bottom="1134" w:left="1701" w:header="0" w:footer="0" w:gutter="0"/>
          <w:cols w:space="720"/>
        </w:sect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Приложение N 1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к СанПиН 2.4.2.3286-15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bookmarkStart w:id="4" w:name="P452"/>
      <w:bookmarkEnd w:id="4"/>
      <w:r w:rsidRPr="003F6B95">
        <w:rPr>
          <w:rFonts w:asciiTheme="majorHAnsi" w:hAnsiTheme="majorHAnsi"/>
          <w:sz w:val="24"/>
          <w:szCs w:val="24"/>
        </w:rPr>
        <w:t xml:space="preserve">КОМПЛЕКТОВАНИЕ КЛАССОВ (ГРУПП)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2835"/>
        <w:gridCol w:w="1644"/>
        <w:gridCol w:w="1587"/>
        <w:gridCol w:w="1587"/>
      </w:tblGrid>
      <w:tr w:rsidR="008E7900" w:rsidRPr="003F6B95">
        <w:tc>
          <w:tcPr>
            <w:tcW w:w="454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53" w:type="dxa"/>
            <w:gridSpan w:val="4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 xml:space="preserve">Варианты программ образования </w:t>
            </w:r>
            <w:hyperlink w:anchor="P522" w:history="1">
              <w:r w:rsidRPr="003F6B95">
                <w:rPr>
                  <w:rFonts w:asciiTheme="majorHAnsi" w:hAnsiTheme="majorHAnsi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E7900" w:rsidRPr="003F6B95">
        <w:tc>
          <w:tcPr>
            <w:tcW w:w="454" w:type="dxa"/>
            <w:vMerge w:val="restart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Вид ОВЗ</w:t>
            </w:r>
          </w:p>
        </w:tc>
        <w:tc>
          <w:tcPr>
            <w:tcW w:w="2835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 вариант</w:t>
            </w:r>
          </w:p>
        </w:tc>
        <w:tc>
          <w:tcPr>
            <w:tcW w:w="1644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2 вариант</w:t>
            </w:r>
          </w:p>
        </w:tc>
        <w:tc>
          <w:tcPr>
            <w:tcW w:w="1587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3 вариант</w:t>
            </w:r>
          </w:p>
        </w:tc>
        <w:tc>
          <w:tcPr>
            <w:tcW w:w="1587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4 вариант</w:t>
            </w:r>
          </w:p>
        </w:tc>
      </w:tr>
      <w:tr w:rsidR="008E7900" w:rsidRPr="003F6B95">
        <w:tc>
          <w:tcPr>
            <w:tcW w:w="454" w:type="dxa"/>
            <w:vMerge/>
          </w:tcPr>
          <w:p w:rsidR="008E7900" w:rsidRPr="003F6B95" w:rsidRDefault="008E7900" w:rsidP="003F6B9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E7900" w:rsidRPr="003F6B95" w:rsidRDefault="008E7900" w:rsidP="003F6B9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66" w:type="dxa"/>
            <w:gridSpan w:val="3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 xml:space="preserve">максимальное количество </w:t>
            </w: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87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7900" w:rsidRPr="003F6B95">
        <w:tc>
          <w:tcPr>
            <w:tcW w:w="45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3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8E7900" w:rsidRPr="003F6B95">
        <w:tc>
          <w:tcPr>
            <w:tcW w:w="45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153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Общая наполняемость класса: при 1 </w:t>
            </w: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слабослышащем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или </w:t>
            </w:r>
            <w:r w:rsidRPr="003F6B95">
              <w:rPr>
                <w:rFonts w:asciiTheme="majorHAnsi" w:hAnsiTheme="majorHAnsi"/>
                <w:sz w:val="24"/>
                <w:szCs w:val="24"/>
              </w:rPr>
              <w:lastRenderedPageBreak/>
              <w:t>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lastRenderedPageBreak/>
              <w:t>I отделение: 8</w:t>
            </w:r>
          </w:p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II отделение: 6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Вариант не предусмотрен</w:t>
            </w:r>
          </w:p>
        </w:tc>
      </w:tr>
      <w:tr w:rsidR="008E7900" w:rsidRPr="003F6B95">
        <w:tc>
          <w:tcPr>
            <w:tcW w:w="45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8E7900" w:rsidRPr="003F6B95">
        <w:tc>
          <w:tcPr>
            <w:tcW w:w="45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153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Не более 2 слабовидящих обучающихся в классе в условиях инклюзии.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Общая наполняемость класса: при 1 </w:t>
            </w: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слабовидящем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Вариант не предусмотрен</w:t>
            </w:r>
          </w:p>
        </w:tc>
      </w:tr>
      <w:tr w:rsidR="008E7900" w:rsidRPr="003F6B95">
        <w:tc>
          <w:tcPr>
            <w:tcW w:w="45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153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Не более 5 обучающихся с ТНР в классе в условиях инклюзии.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Общая наполняемость класса - не более 25 </w:t>
            </w: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обучающихся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64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Вариант не предусмотрен</w:t>
            </w:r>
          </w:p>
        </w:tc>
      </w:tr>
      <w:tr w:rsidR="008E7900" w:rsidRPr="003F6B95">
        <w:tc>
          <w:tcPr>
            <w:tcW w:w="45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3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Обучающиеся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Не более 2 обучающихся с НОДА в классе в условиях инклюзии.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Общая наполняемость класса: при 1 </w:t>
            </w: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обучающемся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8E7900" w:rsidRPr="003F6B95">
        <w:tc>
          <w:tcPr>
            <w:tcW w:w="45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153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2835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Не более 4 обучающихся с ЗПР в классе в условиях инклюзии.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Общая наполняемость класса - не более 25 </w:t>
            </w: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Вариант не предусмотрен</w:t>
            </w:r>
          </w:p>
        </w:tc>
      </w:tr>
      <w:tr w:rsidR="008E7900" w:rsidRPr="003F6B95">
        <w:tc>
          <w:tcPr>
            <w:tcW w:w="45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153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Обучающиеся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Не более 2 обучающихся с РАС в классе в условиях инклюзии.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Общая наполняемость класса: при 1 </w:t>
            </w: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обучающемся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Не более 1 обучающего с РАС в классе в условиях инклюзии при общей наполняемости класса не более 5 обучающихся (не более 2-х обучающихся с РАС в </w:t>
            </w:r>
            <w:r w:rsidRPr="003F6B95">
              <w:rPr>
                <w:rFonts w:asciiTheme="majorHAnsi" w:hAnsiTheme="majorHAnsi"/>
                <w:sz w:val="24"/>
                <w:szCs w:val="24"/>
              </w:rPr>
              <w:lastRenderedPageBreak/>
              <w:t>классе с обучающимися с умственной отсталостью (нарушениями интеллекта)</w:t>
            </w:r>
            <w:proofErr w:type="gramEnd"/>
          </w:p>
        </w:tc>
      </w:tr>
      <w:tr w:rsidR="008E7900" w:rsidRPr="003F6B95">
        <w:tc>
          <w:tcPr>
            <w:tcW w:w="45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3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3F6B95">
              <w:rPr>
                <w:rFonts w:asciiTheme="majorHAnsi" w:hAnsiTheme="majorHAnsi"/>
                <w:sz w:val="24"/>
                <w:szCs w:val="24"/>
              </w:rPr>
              <w:t>Обучающиеся</w:t>
            </w:r>
            <w:proofErr w:type="gramEnd"/>
            <w:r w:rsidRPr="003F6B95">
              <w:rPr>
                <w:rFonts w:asciiTheme="majorHAnsi" w:hAnsiTheme="majorHAnsi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644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587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8E7900" w:rsidRPr="003F6B95" w:rsidRDefault="008E7900" w:rsidP="003F6B95">
      <w:pPr>
        <w:jc w:val="both"/>
        <w:rPr>
          <w:rFonts w:asciiTheme="majorHAnsi" w:hAnsiTheme="majorHAnsi"/>
          <w:sz w:val="24"/>
          <w:szCs w:val="24"/>
        </w:rPr>
        <w:sectPr w:rsidR="008E7900" w:rsidRPr="003F6B95">
          <w:pgSz w:w="16838" w:h="11905"/>
          <w:pgMar w:top="1701" w:right="1134" w:bottom="850" w:left="1134" w:header="0" w:footer="0" w:gutter="0"/>
          <w:cols w:space="720"/>
        </w:sect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--------------------------------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bookmarkStart w:id="5" w:name="P522"/>
      <w:bookmarkEnd w:id="5"/>
      <w:r w:rsidRPr="003F6B95">
        <w:rPr>
          <w:rFonts w:asciiTheme="majorHAnsi" w:hAnsiTheme="majorHAnsi"/>
          <w:sz w:val="24"/>
          <w:szCs w:val="24"/>
        </w:rPr>
        <w:t>Примечание: &lt;*&gt; варианты программ: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- 2-й вариант предполагает, что обучающийся получает образование в пролонгированные сроки обучения;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3F6B95">
        <w:rPr>
          <w:rFonts w:asciiTheme="majorHAnsi" w:hAnsiTheme="majorHAnsi"/>
          <w:sz w:val="24"/>
          <w:szCs w:val="24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Приложение N 2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к СанПиН 2.4.2.3286-15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bookmarkStart w:id="6" w:name="P535"/>
      <w:bookmarkEnd w:id="6"/>
      <w:r w:rsidRPr="003F6B95">
        <w:rPr>
          <w:rFonts w:asciiTheme="majorHAnsi" w:hAnsiTheme="majorHAnsi"/>
          <w:sz w:val="24"/>
          <w:szCs w:val="24"/>
        </w:rPr>
        <w:t>РЕКОМЕНДАЦИИ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К ОРГАНИЗАЦИИ РЕЖИМА ДНЯ ПРИ </w:t>
      </w:r>
      <w:proofErr w:type="gramStart"/>
      <w:r w:rsidRPr="003F6B95">
        <w:rPr>
          <w:rFonts w:asciiTheme="majorHAnsi" w:hAnsiTheme="majorHAnsi"/>
          <w:sz w:val="24"/>
          <w:szCs w:val="24"/>
        </w:rPr>
        <w:t>ДНЕВНОМ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И КРУГЛОСУТОЧНОМ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ПРЕБЫВАНИИ ОБУЧАЮЩИХСЯ В ОРГАНИЗАЦИЯХ </w:t>
      </w:r>
      <w:proofErr w:type="gramStart"/>
      <w:r w:rsidRPr="003F6B95">
        <w:rPr>
          <w:rFonts w:asciiTheme="majorHAnsi" w:hAnsiTheme="majorHAnsi"/>
          <w:sz w:val="24"/>
          <w:szCs w:val="24"/>
        </w:rPr>
        <w:t>ДЛЯ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С ОВЗ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1. Успешность обучения, реабилитации и социальной </w:t>
      </w:r>
      <w:proofErr w:type="gramStart"/>
      <w:r w:rsidRPr="003F6B95">
        <w:rPr>
          <w:rFonts w:asciiTheme="majorHAnsi" w:hAnsiTheme="majorHAnsi"/>
          <w:sz w:val="24"/>
          <w:szCs w:val="24"/>
        </w:rPr>
        <w:t>адаптации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</w:t>
      </w:r>
      <w:r w:rsidRPr="003F6B95">
        <w:rPr>
          <w:rFonts w:asciiTheme="majorHAnsi" w:hAnsiTheme="majorHAnsi"/>
          <w:sz w:val="24"/>
          <w:szCs w:val="24"/>
        </w:rPr>
        <w:lastRenderedPageBreak/>
        <w:t>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>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Дозирование </w:t>
      </w:r>
      <w:proofErr w:type="gramStart"/>
      <w:r w:rsidRPr="003F6B95">
        <w:rPr>
          <w:rFonts w:asciiTheme="majorHAnsi" w:hAnsiTheme="majorHAnsi"/>
          <w:sz w:val="24"/>
          <w:szCs w:val="24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8E7900" w:rsidRPr="003F6B95" w:rsidRDefault="008E7900" w:rsidP="003F6B95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 xml:space="preserve">Режим дня для </w:t>
      </w:r>
      <w:proofErr w:type="gramStart"/>
      <w:r w:rsidRPr="003F6B95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3F6B95">
        <w:rPr>
          <w:rFonts w:asciiTheme="majorHAnsi" w:hAnsiTheme="majorHAnsi"/>
          <w:sz w:val="24"/>
          <w:szCs w:val="24"/>
        </w:rPr>
        <w:t xml:space="preserve"> (в том числе проживающих в интернате) рекомендуется организовывать в соответствии с таблицей 1.</w:t>
      </w:r>
    </w:p>
    <w:p w:rsidR="008E7900" w:rsidRPr="003F6B95" w:rsidRDefault="008E7900" w:rsidP="003F6B95">
      <w:pPr>
        <w:jc w:val="both"/>
        <w:rPr>
          <w:rFonts w:asciiTheme="majorHAnsi" w:hAnsiTheme="majorHAnsi"/>
          <w:sz w:val="24"/>
          <w:szCs w:val="24"/>
        </w:rPr>
        <w:sectPr w:rsidR="008E7900" w:rsidRPr="003F6B95">
          <w:pgSz w:w="11905" w:h="16838"/>
          <w:pgMar w:top="1134" w:right="850" w:bottom="1134" w:left="1701" w:header="0" w:footer="0" w:gutter="0"/>
          <w:cols w:space="720"/>
        </w:sect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Таблица 1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  <w:r w:rsidRPr="003F6B95">
        <w:rPr>
          <w:rFonts w:asciiTheme="majorHAnsi" w:hAnsiTheme="majorHAnsi"/>
          <w:sz w:val="24"/>
          <w:szCs w:val="24"/>
        </w:rPr>
        <w:t>Рекомендуемый режим дня</w:t>
      </w: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6"/>
        <w:gridCol w:w="2561"/>
        <w:gridCol w:w="2562"/>
      </w:tblGrid>
      <w:tr w:rsidR="008E7900" w:rsidRPr="003F6B95">
        <w:tc>
          <w:tcPr>
            <w:tcW w:w="4426" w:type="dxa"/>
            <w:vMerge w:val="restart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Режимные моменты</w:t>
            </w:r>
          </w:p>
        </w:tc>
        <w:tc>
          <w:tcPr>
            <w:tcW w:w="5123" w:type="dxa"/>
            <w:gridSpan w:val="2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Время суток (час.)</w:t>
            </w:r>
          </w:p>
        </w:tc>
      </w:tr>
      <w:tr w:rsidR="008E7900" w:rsidRPr="003F6B95">
        <w:tc>
          <w:tcPr>
            <w:tcW w:w="4426" w:type="dxa"/>
            <w:vMerge/>
          </w:tcPr>
          <w:p w:rsidR="008E7900" w:rsidRPr="003F6B95" w:rsidRDefault="008E7900" w:rsidP="003F6B9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I - IV классы</w:t>
            </w:r>
          </w:p>
        </w:tc>
        <w:tc>
          <w:tcPr>
            <w:tcW w:w="2562" w:type="dxa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V - XI классы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Подъем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7.00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7.00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Зарядка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7.05 - 7.20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7.05 - 7.20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7.20 - 7.40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7.20 - 7.40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Завтрак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7.40 - 8.00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7.40 - 8.00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Прогулка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8.00 - 8.30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8.00 - 8.30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 xml:space="preserve">Учебные занятия </w:t>
            </w:r>
            <w:hyperlink w:anchor="P609" w:history="1">
              <w:r w:rsidRPr="003F6B95">
                <w:rPr>
                  <w:rFonts w:asciiTheme="majorHAnsi" w:hAnsiTheme="majorHAnsi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8.30 - 12.30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8.30 - 11.20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Спортивный час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12.30 - 13.30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11.20 - 12.20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Учебные занятия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12.20 - 14.00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Обед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13.30 - 14.00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14.00 - 14.30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Дневной сон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14.00 - 15.30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Полдник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15.30 - 16.00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14.30 - 16.00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 xml:space="preserve">Самоподготовка </w:t>
            </w:r>
            <w:hyperlink w:anchor="P610" w:history="1">
              <w:r w:rsidRPr="003F6B95">
                <w:rPr>
                  <w:rFonts w:asciiTheme="majorHAnsi" w:hAnsiTheme="majorHAnsi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16.00 - 17.00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16.00 - 18.00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lastRenderedPageBreak/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17.00 - 19.00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18.00 - 19.30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Ужин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19.00 - 19.30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19.30 - 20.00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19.30 - 20.30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20.00 - 22.00</w:t>
            </w:r>
          </w:p>
        </w:tc>
      </w:tr>
      <w:tr w:rsidR="008E7900" w:rsidRPr="003F6B95">
        <w:tc>
          <w:tcPr>
            <w:tcW w:w="4426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Сон</w:t>
            </w:r>
          </w:p>
        </w:tc>
        <w:tc>
          <w:tcPr>
            <w:tcW w:w="2561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20.30 - 7.00</w:t>
            </w:r>
          </w:p>
        </w:tc>
        <w:tc>
          <w:tcPr>
            <w:tcW w:w="2562" w:type="dxa"/>
            <w:vAlign w:val="center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22.00 - 7.00</w:t>
            </w:r>
          </w:p>
        </w:tc>
      </w:tr>
      <w:tr w:rsidR="008E7900" w:rsidRPr="003F6B95">
        <w:tc>
          <w:tcPr>
            <w:tcW w:w="9549" w:type="dxa"/>
            <w:gridSpan w:val="3"/>
          </w:tcPr>
          <w:p w:rsidR="008E7900" w:rsidRPr="003F6B95" w:rsidRDefault="008E7900" w:rsidP="003F6B95">
            <w:pPr>
              <w:pStyle w:val="ConsPlusNormal"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7" w:name="P609"/>
            <w:bookmarkEnd w:id="7"/>
            <w:r w:rsidRPr="003F6B95">
              <w:rPr>
                <w:rFonts w:asciiTheme="majorHAnsi" w:hAnsiTheme="majorHAnsi"/>
                <w:sz w:val="24"/>
                <w:szCs w:val="24"/>
              </w:rPr>
              <w:t>Примечание: &lt;*&gt; второй завтрак проводится после второго урока;</w:t>
            </w:r>
          </w:p>
          <w:p w:rsidR="008E7900" w:rsidRPr="003F6B95" w:rsidRDefault="008E7900" w:rsidP="003F6B95">
            <w:pPr>
              <w:pStyle w:val="ConsPlusNormal"/>
              <w:ind w:left="1417"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8" w:name="P610"/>
            <w:bookmarkEnd w:id="8"/>
            <w:r w:rsidRPr="003F6B95">
              <w:rPr>
                <w:rFonts w:asciiTheme="majorHAnsi" w:hAnsiTheme="majorHAnsi"/>
                <w:sz w:val="24"/>
                <w:szCs w:val="24"/>
              </w:rPr>
              <w:t>&lt;**&gt; полдник для IV - XI классов проводится в период самоподготовки.</w:t>
            </w:r>
          </w:p>
          <w:p w:rsidR="008E7900" w:rsidRPr="003F6B95" w:rsidRDefault="008E7900" w:rsidP="003F6B95">
            <w:pPr>
              <w:pStyle w:val="ConsPlusNormal"/>
              <w:ind w:left="1417" w:firstLine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6B95">
              <w:rPr>
                <w:rFonts w:asciiTheme="majorHAnsi" w:hAnsiTheme="majorHAnsi"/>
                <w:sz w:val="24"/>
                <w:szCs w:val="24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8E7900" w:rsidRPr="003F6B95" w:rsidRDefault="008E7900" w:rsidP="003F6B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ajorHAnsi" w:hAnsiTheme="majorHAnsi"/>
          <w:sz w:val="24"/>
          <w:szCs w:val="24"/>
        </w:rPr>
      </w:pPr>
    </w:p>
    <w:p w:rsidR="0029502B" w:rsidRPr="003F6B95" w:rsidRDefault="0029502B" w:rsidP="003F6B95">
      <w:pPr>
        <w:jc w:val="both"/>
        <w:rPr>
          <w:rFonts w:asciiTheme="majorHAnsi" w:hAnsiTheme="majorHAnsi"/>
          <w:sz w:val="24"/>
          <w:szCs w:val="24"/>
        </w:rPr>
      </w:pPr>
    </w:p>
    <w:sectPr w:rsidR="0029502B" w:rsidRPr="003F6B95" w:rsidSect="003059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900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6B95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900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0A5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A69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11AB9842673E09C037B134558D288296FE738E220749DF286F2A48FAE36DC2L" TargetMode="External"/><Relationship Id="rId13" Type="http://schemas.openxmlformats.org/officeDocument/2006/relationships/hyperlink" Target="consultantplus://offline/ref=68E776AE73461E8FAB3411AB9842673E0BC23FB7305DD0228ACFF271892D585ED861632B48FAE2D76CCDL" TargetMode="External"/><Relationship Id="rId18" Type="http://schemas.openxmlformats.org/officeDocument/2006/relationships/hyperlink" Target="consultantplus://offline/ref=68E776AE73461E8FAB3411AB9842673E03CD35B83A558D288296FE738E220749DF286F2A48FAE36DC3L" TargetMode="External"/><Relationship Id="rId26" Type="http://schemas.openxmlformats.org/officeDocument/2006/relationships/hyperlink" Target="consultantplus://offline/ref=68E776AE73461E8FAB3411AB9842673E0BC332B8365CD0228ACFF271892D585ED861632B48FAE2D76CC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776AE73461E8FAB3411AB9842673E0BCD34B33A5FD0228ACFF271892D585ED861632B48FAE2D76CCEL" TargetMode="External"/><Relationship Id="rId7" Type="http://schemas.openxmlformats.org/officeDocument/2006/relationships/hyperlink" Target="consultantplus://offline/ref=68E776AE73461E8FAB3411AB9842673E0BCC32B73659D0228ACFF271892D585ED861632B48FAE2D76CCBL" TargetMode="External"/><Relationship Id="rId12" Type="http://schemas.openxmlformats.org/officeDocument/2006/relationships/hyperlink" Target="consultantplus://offline/ref=68E776AE73461E8FAB3411AB9842673E0BC431B0305CD0228ACFF271892D585ED861632B48FAE2D76CCDL" TargetMode="External"/><Relationship Id="rId17" Type="http://schemas.openxmlformats.org/officeDocument/2006/relationships/hyperlink" Target="consultantplus://offline/ref=68E776AE73461E8FAB3411AB9842673E0BC332B1345BD0228ACFF271892D585ED861632B48FAE2D76CCDL" TargetMode="External"/><Relationship Id="rId25" Type="http://schemas.openxmlformats.org/officeDocument/2006/relationships/hyperlink" Target="consultantplus://offline/ref=68E776AE73461E8FAB3411AB9842673E0EC737B332558D288296FE738E220749DF286F2A48FAE36DC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776AE73461E8FAB3411AB9842673E0BC330B2365AD0228ACFF271892D585ED861632B48FAE2D76CCAL" TargetMode="External"/><Relationship Id="rId20" Type="http://schemas.openxmlformats.org/officeDocument/2006/relationships/hyperlink" Target="consultantplus://offline/ref=68E776AE73461E8FAB3411AB9842673E0DCD35B537558D288296FE738E220749DF286F2A48FAE36DC3L" TargetMode="External"/><Relationship Id="rId29" Type="http://schemas.openxmlformats.org/officeDocument/2006/relationships/hyperlink" Target="consultantplus://offline/ref=68E776AE73461E8FAB3411AB9842673E02C334B335558D288296FE738E220749DF286F2A48FAE36D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FC130B035558D288296FE738E220749DF286F2A48FBE16DC1L" TargetMode="External"/><Relationship Id="rId11" Type="http://schemas.openxmlformats.org/officeDocument/2006/relationships/hyperlink" Target="consultantplus://offline/ref=68E776AE73461E8FAB3411AB9842673E0BCD36B03059D0228ACFF271892D585ED8616362C8L" TargetMode="External"/><Relationship Id="rId24" Type="http://schemas.openxmlformats.org/officeDocument/2006/relationships/hyperlink" Target="consultantplus://offline/ref=68E776AE73461E8FAB3411AB9842673E0EC736B135558D288296FE738E220749DF286F2A48FAE36DC5L" TargetMode="External"/><Relationship Id="rId5" Type="http://schemas.openxmlformats.org/officeDocument/2006/relationships/hyperlink" Target="consultantplus://offline/ref=68E776AE73461E8FAB3411AB9842673E0BCC3EB6305CD0228ACFF271892D585ED86163284B6FC2L" TargetMode="External"/><Relationship Id="rId15" Type="http://schemas.openxmlformats.org/officeDocument/2006/relationships/hyperlink" Target="consultantplus://offline/ref=68E776AE73461E8FAB3411AB9842673E0BC433B0355FD0228ACFF271892D585ED861632B48FAE2D76CCBL" TargetMode="External"/><Relationship Id="rId23" Type="http://schemas.openxmlformats.org/officeDocument/2006/relationships/hyperlink" Target="consultantplus://offline/ref=68E776AE73461E8FAB3411AB9842673E0BC537B93656D0228ACFF271892D585ED861632B48FAE2D76CCEL" TargetMode="External"/><Relationship Id="rId28" Type="http://schemas.openxmlformats.org/officeDocument/2006/relationships/hyperlink" Target="consultantplus://offline/ref=68E776AE73461E8FAB3411AB9842673E0BC235B73758D0228ACFF2718962CDL" TargetMode="External"/><Relationship Id="rId10" Type="http://schemas.openxmlformats.org/officeDocument/2006/relationships/hyperlink" Target="consultantplus://offline/ref=68E776AE73461E8FAB3411AB9842673E0BC13EB8365FD0228ACFF271892D585ED861632B48FAE2D76CCDL" TargetMode="External"/><Relationship Id="rId19" Type="http://schemas.openxmlformats.org/officeDocument/2006/relationships/hyperlink" Target="consultantplus://offline/ref=68E776AE73461E8FAB3411AB9842673E0BC13EB5325BD0228ACFF271892D585ED8616362CB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E776AE73461E8FAB3411AB9842673E0BC434B8325BD0228ACFF271892D585ED861632B48FAE2D66CCAL" TargetMode="External"/><Relationship Id="rId14" Type="http://schemas.openxmlformats.org/officeDocument/2006/relationships/hyperlink" Target="consultantplus://offline/ref=68E776AE73461E8FAB3411AB9842673E0EC537B830558D288296FE738E220749DF286F2A48FAE36DC3L" TargetMode="External"/><Relationship Id="rId22" Type="http://schemas.openxmlformats.org/officeDocument/2006/relationships/hyperlink" Target="consultantplus://offline/ref=68E776AE73461E8FAB3411AB9842673E0BC433B0355FD0228ACFF271892D585ED861632B48FAE2D76CCBL" TargetMode="External"/><Relationship Id="rId27" Type="http://schemas.openxmlformats.org/officeDocument/2006/relationships/hyperlink" Target="consultantplus://offline/ref=68E776AE73461E8FAB3411AB9842673E0BC333B9375DD0228ACFF2718962C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11265</Words>
  <Characters>64215</Characters>
  <Application>Microsoft Office Word</Application>
  <DocSecurity>0</DocSecurity>
  <Lines>535</Lines>
  <Paragraphs>150</Paragraphs>
  <ScaleCrop>false</ScaleCrop>
  <Company>Microsoft</Company>
  <LinksUpToDate>false</LinksUpToDate>
  <CharactersWithSpaces>75330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User</cp:lastModifiedBy>
  <cp:revision>3</cp:revision>
  <dcterms:created xsi:type="dcterms:W3CDTF">2017-10-02T10:55:00Z</dcterms:created>
  <dcterms:modified xsi:type="dcterms:W3CDTF">2017-10-02T10:56:00Z</dcterms:modified>
</cp:coreProperties>
</file>