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DA" w:rsidRDefault="00915EDA" w:rsidP="002B09F1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58">
        <w:rPr>
          <w:rFonts w:ascii="Times New Roman" w:hAnsi="Times New Roman" w:cs="Times New Roman"/>
          <w:b/>
          <w:sz w:val="28"/>
          <w:szCs w:val="28"/>
        </w:rPr>
        <w:t>Формирование пространственных представлений у старших дошкольников с тяжёлыми нарушениями речи (ТНР)</w:t>
      </w:r>
    </w:p>
    <w:p w:rsidR="00CC4539" w:rsidRPr="00CC5A16" w:rsidRDefault="00CC4539" w:rsidP="002B09F1">
      <w:pPr>
        <w:spacing w:after="0" w:line="240" w:lineRule="auto"/>
        <w:ind w:firstLine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5A16">
        <w:rPr>
          <w:rFonts w:ascii="Times New Roman" w:hAnsi="Times New Roman" w:cs="Times New Roman"/>
          <w:sz w:val="28"/>
          <w:szCs w:val="28"/>
        </w:rPr>
        <w:t>Литвинова А.Н., воспитатель</w:t>
      </w:r>
    </w:p>
    <w:p w:rsidR="00CC4539" w:rsidRPr="00CC5A16" w:rsidRDefault="00CC4539" w:rsidP="002B09F1">
      <w:pPr>
        <w:spacing w:after="0" w:line="240" w:lineRule="auto"/>
        <w:ind w:firstLine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5A16">
        <w:rPr>
          <w:rFonts w:ascii="Times New Roman" w:hAnsi="Times New Roman" w:cs="Times New Roman"/>
          <w:sz w:val="28"/>
          <w:szCs w:val="28"/>
        </w:rPr>
        <w:t>МБДОУ «Детский сад № 90»</w:t>
      </w:r>
    </w:p>
    <w:p w:rsidR="00CC4539" w:rsidRPr="00CC5A16" w:rsidRDefault="00CC4539" w:rsidP="002B09F1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658" w:rsidRDefault="00915EDA" w:rsidP="002B09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5EDA">
        <w:rPr>
          <w:rFonts w:ascii="Times New Roman" w:hAnsi="Times New Roman" w:cs="Times New Roman"/>
          <w:sz w:val="28"/>
          <w:szCs w:val="28"/>
        </w:rPr>
        <w:t>«Каждая сознательная работа требует</w:t>
      </w:r>
    </w:p>
    <w:p w:rsidR="00915EDA" w:rsidRPr="00915EDA" w:rsidRDefault="00915EDA" w:rsidP="002B09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5EDA">
        <w:rPr>
          <w:rFonts w:ascii="Times New Roman" w:hAnsi="Times New Roman" w:cs="Times New Roman"/>
          <w:sz w:val="28"/>
          <w:szCs w:val="28"/>
        </w:rPr>
        <w:t>серьёзного понимания значения пространства</w:t>
      </w:r>
    </w:p>
    <w:p w:rsidR="003F1614" w:rsidRPr="00915EDA" w:rsidRDefault="00915EDA" w:rsidP="002B09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5EDA">
        <w:rPr>
          <w:rFonts w:ascii="Times New Roman" w:hAnsi="Times New Roman" w:cs="Times New Roman"/>
          <w:sz w:val="28"/>
          <w:szCs w:val="28"/>
        </w:rPr>
        <w:t>и умения справляться с этими соотношениями».</w:t>
      </w:r>
      <w:r w:rsidRPr="00915EDA">
        <w:rPr>
          <w:rFonts w:ascii="Times New Roman" w:hAnsi="Times New Roman" w:cs="Times New Roman"/>
          <w:sz w:val="28"/>
          <w:szCs w:val="28"/>
        </w:rPr>
        <w:br/>
        <w:t>П. Ф. Лесгафт</w:t>
      </w:r>
    </w:p>
    <w:p w:rsidR="007C0F3F" w:rsidRDefault="00273951" w:rsidP="002B09F1">
      <w:pPr>
        <w:spacing w:after="0" w:line="240" w:lineRule="auto"/>
        <w:ind w:firstLine="425"/>
        <w:contextualSpacing/>
        <w:jc w:val="both"/>
      </w:pPr>
      <w:r w:rsidRPr="00F33A96">
        <w:rPr>
          <w:rFonts w:ascii="Times New Roman" w:hAnsi="Times New Roman" w:cs="Times New Roman"/>
          <w:sz w:val="28"/>
          <w:szCs w:val="28"/>
        </w:rPr>
        <w:t xml:space="preserve">В </w:t>
      </w:r>
      <w:r w:rsidR="00F33A96" w:rsidRPr="00F33A96">
        <w:rPr>
          <w:rFonts w:ascii="Times New Roman" w:hAnsi="Times New Roman" w:cs="Times New Roman"/>
          <w:sz w:val="28"/>
          <w:szCs w:val="28"/>
        </w:rPr>
        <w:t>современном</w:t>
      </w:r>
      <w:r w:rsidRPr="00F33A96">
        <w:rPr>
          <w:rFonts w:ascii="Times New Roman" w:hAnsi="Times New Roman" w:cs="Times New Roman"/>
          <w:sz w:val="28"/>
          <w:szCs w:val="28"/>
        </w:rPr>
        <w:t xml:space="preserve"> мире появилось много д</w:t>
      </w:r>
      <w:r w:rsidR="00626BEF">
        <w:rPr>
          <w:rFonts w:ascii="Times New Roman" w:hAnsi="Times New Roman" w:cs="Times New Roman"/>
          <w:sz w:val="28"/>
          <w:szCs w:val="28"/>
        </w:rPr>
        <w:t xml:space="preserve">етей с речевыми нарушениями, и </w:t>
      </w:r>
      <w:r w:rsidRPr="00F33A96">
        <w:rPr>
          <w:rFonts w:ascii="Times New Roman" w:hAnsi="Times New Roman" w:cs="Times New Roman"/>
          <w:sz w:val="28"/>
          <w:szCs w:val="28"/>
        </w:rPr>
        <w:t xml:space="preserve"> самую многочисленную группу </w:t>
      </w:r>
      <w:r w:rsidR="00F33A96" w:rsidRPr="00F33A96">
        <w:rPr>
          <w:rFonts w:ascii="Times New Roman" w:hAnsi="Times New Roman" w:cs="Times New Roman"/>
          <w:sz w:val="28"/>
          <w:szCs w:val="28"/>
        </w:rPr>
        <w:t>составляют</w:t>
      </w:r>
      <w:r w:rsidRPr="00F33A96">
        <w:rPr>
          <w:rFonts w:ascii="Times New Roman" w:hAnsi="Times New Roman" w:cs="Times New Roman"/>
          <w:sz w:val="28"/>
          <w:szCs w:val="28"/>
        </w:rPr>
        <w:t xml:space="preserve"> дети тяжёлым нарушением речи.</w:t>
      </w:r>
      <w:r w:rsidR="00626BEF" w:rsidRPr="00626BEF">
        <w:t xml:space="preserve"> </w:t>
      </w:r>
    </w:p>
    <w:p w:rsidR="007C0F3F" w:rsidRPr="007C0F3F" w:rsidRDefault="007C0F3F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</w:t>
      </w:r>
      <w:r w:rsidRPr="007C0F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0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пространственных</w:t>
      </w:r>
      <w:r w:rsidRPr="007C0F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0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представлений</w:t>
      </w:r>
      <w:r w:rsidRPr="007C0F3F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одной из важнейших задач коррекционной работы, проводимой с детьми </w:t>
      </w:r>
      <w:r w:rsidRPr="007C0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7C0F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0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ТНР</w:t>
      </w:r>
      <w:r w:rsidRPr="007C0F3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0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Пространственные</w:t>
      </w:r>
      <w:r w:rsidRPr="007C0F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0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 э</w:t>
      </w:r>
      <w:r w:rsidRPr="007C0F3F">
        <w:rPr>
          <w:rFonts w:ascii="Times New Roman" w:hAnsi="Times New Roman" w:cs="Times New Roman"/>
          <w:sz w:val="28"/>
          <w:szCs w:val="28"/>
          <w:shd w:val="clear" w:color="auto" w:fill="FFFFFF"/>
        </w:rPr>
        <w:t>то </w:t>
      </w:r>
      <w:proofErr w:type="gramStart"/>
      <w:r w:rsidRPr="007C0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представления</w:t>
      </w:r>
      <w:proofErr w:type="gramEnd"/>
      <w:r w:rsidRPr="007C0F3F">
        <w:rPr>
          <w:rFonts w:ascii="Times New Roman" w:hAnsi="Times New Roman" w:cs="Times New Roman"/>
          <w:sz w:val="28"/>
          <w:szCs w:val="28"/>
          <w:shd w:val="clear" w:color="auto" w:fill="FFFFFF"/>
        </w:rPr>
        <w:t> в которых находят отражение </w:t>
      </w:r>
      <w:r w:rsidRPr="007C0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пространственные</w:t>
      </w:r>
      <w:r w:rsidRPr="007C0F3F">
        <w:rPr>
          <w:rFonts w:ascii="Times New Roman" w:hAnsi="Times New Roman" w:cs="Times New Roman"/>
          <w:sz w:val="28"/>
          <w:szCs w:val="28"/>
          <w:shd w:val="clear" w:color="auto" w:fill="FFFFFF"/>
        </w:rPr>
        <w:t> отношения предметов (величина, форма, местоположение).</w:t>
      </w:r>
    </w:p>
    <w:p w:rsidR="00626BEF" w:rsidRDefault="00626BEF" w:rsidP="002B09F1">
      <w:pPr>
        <w:spacing w:after="0" w:line="240" w:lineRule="auto"/>
        <w:ind w:firstLine="425"/>
        <w:contextualSpacing/>
        <w:jc w:val="both"/>
      </w:pPr>
      <w:r w:rsidRPr="00626BEF">
        <w:rPr>
          <w:rFonts w:ascii="Times New Roman" w:hAnsi="Times New Roman" w:cs="Times New Roman"/>
          <w:sz w:val="28"/>
          <w:szCs w:val="28"/>
        </w:rPr>
        <w:t>Тяжелые нарушения речи (ТНР) – это такие стойкие специфические нарушения в формировании всех компонентов речевой функциональной системы (лексики, грамматики, фонематических и фонетических процессов, синтаксиса и просодического компонента речи) которые, отмечаются у детей в ситуации сохранного слуха и норме интеллекта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539" w:rsidRDefault="0027395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A96">
        <w:rPr>
          <w:rFonts w:ascii="Times New Roman" w:hAnsi="Times New Roman" w:cs="Times New Roman"/>
          <w:sz w:val="28"/>
          <w:szCs w:val="28"/>
        </w:rPr>
        <w:t xml:space="preserve">У них часто бывает снижена </w:t>
      </w:r>
      <w:r w:rsidR="00F33A96" w:rsidRPr="00F33A96">
        <w:rPr>
          <w:rFonts w:ascii="Times New Roman" w:hAnsi="Times New Roman" w:cs="Times New Roman"/>
          <w:sz w:val="28"/>
          <w:szCs w:val="28"/>
        </w:rPr>
        <w:t>ориентировочная</w:t>
      </w:r>
      <w:r w:rsidRPr="00F33A96">
        <w:rPr>
          <w:rFonts w:ascii="Times New Roman" w:hAnsi="Times New Roman" w:cs="Times New Roman"/>
          <w:sz w:val="28"/>
          <w:szCs w:val="28"/>
        </w:rPr>
        <w:t xml:space="preserve"> деятельность:</w:t>
      </w:r>
      <w:r w:rsidR="00F33A96">
        <w:rPr>
          <w:rFonts w:ascii="Times New Roman" w:hAnsi="Times New Roman" w:cs="Times New Roman"/>
          <w:sz w:val="28"/>
          <w:szCs w:val="28"/>
        </w:rPr>
        <w:t xml:space="preserve"> </w:t>
      </w:r>
      <w:r w:rsidRPr="00F33A96">
        <w:rPr>
          <w:rFonts w:ascii="Times New Roman" w:hAnsi="Times New Roman" w:cs="Times New Roman"/>
          <w:sz w:val="28"/>
          <w:szCs w:val="28"/>
        </w:rPr>
        <w:t xml:space="preserve">ориентировка в схеме собственного тела, определение расположения предметов в ближнем и дальнем пространстве, моделирование </w:t>
      </w:r>
      <w:r w:rsidR="00F33A96" w:rsidRPr="00F33A96">
        <w:rPr>
          <w:rFonts w:ascii="Times New Roman" w:hAnsi="Times New Roman" w:cs="Times New Roman"/>
          <w:sz w:val="28"/>
          <w:szCs w:val="28"/>
        </w:rPr>
        <w:t>пространственного расположения предметов, определение направления движения,  ориентировка на листе бумаге. У таких детей наблюдается трудности в понимании и использовании понятий: «далеко – близко», «здесь – там», «вверху – вниз», «справа – слева», «спереди – сзади», «вокруг».</w:t>
      </w:r>
      <w:r w:rsidR="00F3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EF" w:rsidRDefault="00F33A96" w:rsidP="002B09F1">
      <w:pPr>
        <w:spacing w:after="0" w:line="240" w:lineRule="auto"/>
        <w:ind w:firstLine="425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Употребление предлогов</w:t>
      </w:r>
      <w:r w:rsidRPr="00F33A96">
        <w:rPr>
          <w:rFonts w:ascii="Times New Roman" w:hAnsi="Times New Roman" w:cs="Times New Roman"/>
          <w:sz w:val="28"/>
          <w:szCs w:val="28"/>
        </w:rPr>
        <w:t> «над», «под», «между», «спереди», «сзади»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EDA" w:rsidRDefault="00915EDA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A96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пространственных представлений является важным фактором для </w:t>
      </w:r>
      <w:r w:rsidR="00F33A96" w:rsidRPr="00F33A96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F33A96">
        <w:rPr>
          <w:rFonts w:ascii="Times New Roman" w:hAnsi="Times New Roman" w:cs="Times New Roman"/>
          <w:sz w:val="28"/>
          <w:szCs w:val="28"/>
        </w:rPr>
        <w:t>его дальнейшего обучения в школе. Недостаточно сформированные у ребенка пространственные представления и ориентировки в пространстве напрямую влияют на уровень его интеллектуального развития. У детей с ТНР наблюдаются трудности формирования пространственных представлений, а так же трудности их языкового оформления. Без специальной помощи эти представления не будут дифференцироваться и обогащаться. Все это отражается на личностном и социальном развитии ребенка. Работа по формированию пространственных представлений у детей с ТНР должна вестись планомерно и целенаправленно.</w:t>
      </w:r>
      <w:r w:rsidR="00626BEF">
        <w:rPr>
          <w:rFonts w:ascii="Times New Roman" w:hAnsi="Times New Roman" w:cs="Times New Roman"/>
          <w:sz w:val="28"/>
          <w:szCs w:val="28"/>
        </w:rPr>
        <w:t xml:space="preserve"> Детям необходима специальная коррекционная помощь в овладении этими навыками. Для формирования названных пространственных представлений можно использовать конструктор «</w:t>
      </w:r>
      <w:proofErr w:type="spellStart"/>
      <w:r w:rsidR="00626BEF">
        <w:rPr>
          <w:rFonts w:ascii="Times New Roman" w:hAnsi="Times New Roman" w:cs="Times New Roman"/>
          <w:sz w:val="28"/>
          <w:szCs w:val="28"/>
        </w:rPr>
        <w:t>Брикник</w:t>
      </w:r>
      <w:proofErr w:type="spellEnd"/>
      <w:r w:rsidR="00626BEF">
        <w:rPr>
          <w:rFonts w:ascii="Times New Roman" w:hAnsi="Times New Roman" w:cs="Times New Roman"/>
          <w:sz w:val="28"/>
          <w:szCs w:val="28"/>
        </w:rPr>
        <w:t>»</w:t>
      </w:r>
      <w:r w:rsidR="00C807BF">
        <w:rPr>
          <w:rFonts w:ascii="Times New Roman" w:hAnsi="Times New Roman" w:cs="Times New Roman"/>
          <w:sz w:val="28"/>
          <w:szCs w:val="28"/>
        </w:rPr>
        <w:t>. Работа</w:t>
      </w:r>
      <w:r w:rsidR="008A5DAA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C807BF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8A5DAA">
        <w:rPr>
          <w:rFonts w:ascii="Times New Roman" w:hAnsi="Times New Roman" w:cs="Times New Roman"/>
          <w:sz w:val="28"/>
          <w:szCs w:val="28"/>
        </w:rPr>
        <w:t xml:space="preserve"> как индивидуально, так и подгруппами. Но прежде для построения работы по развитию состоялось обследование детей на предмет сформированности </w:t>
      </w:r>
      <w:r w:rsidR="00E9212D">
        <w:rPr>
          <w:rFonts w:ascii="Times New Roman" w:hAnsi="Times New Roman" w:cs="Times New Roman"/>
          <w:sz w:val="28"/>
          <w:szCs w:val="28"/>
        </w:rPr>
        <w:t xml:space="preserve">у них пространственных </w:t>
      </w:r>
      <w:r w:rsidR="00E9212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представлений, при этом учитывался уровень развития пространственных представлений каждого ребёнка в онтогенезе. </w:t>
      </w:r>
    </w:p>
    <w:p w:rsidR="00E9212D" w:rsidRDefault="00E9212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изучения пространственных представлений у детей </w:t>
      </w:r>
      <w:r w:rsidR="009F3658">
        <w:rPr>
          <w:rFonts w:ascii="Times New Roman" w:hAnsi="Times New Roman" w:cs="Times New Roman"/>
          <w:sz w:val="28"/>
          <w:szCs w:val="28"/>
        </w:rPr>
        <w:t>– выявление у них таких навыков</w:t>
      </w:r>
      <w:r>
        <w:rPr>
          <w:rFonts w:ascii="Times New Roman" w:hAnsi="Times New Roman" w:cs="Times New Roman"/>
          <w:sz w:val="28"/>
          <w:szCs w:val="28"/>
        </w:rPr>
        <w:t>, как:</w:t>
      </w:r>
    </w:p>
    <w:p w:rsidR="00E9212D" w:rsidRDefault="00E9212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ориентироваться в схеме собственного тела и окружающем пространстве;</w:t>
      </w:r>
    </w:p>
    <w:p w:rsidR="00E9212D" w:rsidRDefault="009F3658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12D">
        <w:rPr>
          <w:rFonts w:ascii="Times New Roman" w:hAnsi="Times New Roman" w:cs="Times New Roman"/>
          <w:sz w:val="28"/>
          <w:szCs w:val="28"/>
        </w:rPr>
        <w:t>восприятие пространственных признаков предметов, их значения и воспроизведения в рисунках и отраженной речи.</w:t>
      </w:r>
    </w:p>
    <w:p w:rsidR="00E9212D" w:rsidRDefault="00E9212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важно это умение при работе со схемами:</w:t>
      </w:r>
    </w:p>
    <w:p w:rsidR="00E9212D" w:rsidRDefault="00E9212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конструктивные способности;</w:t>
      </w:r>
    </w:p>
    <w:p w:rsidR="00E9212D" w:rsidRDefault="00E9212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зрительно-пространственная ориентировка;</w:t>
      </w:r>
    </w:p>
    <w:p w:rsidR="00CB5EFC" w:rsidRDefault="00CB5EF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сложных логико-грамматических конструкций.</w:t>
      </w:r>
    </w:p>
    <w:p w:rsidR="00244D22" w:rsidRDefault="00244D22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уровня развития навыков пространственной ориентировки у детей с нарушением речи используются следующие задания.</w:t>
      </w:r>
    </w:p>
    <w:p w:rsidR="00244D22" w:rsidRDefault="00244D22" w:rsidP="002B09F1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Ориентировка в схеме собственного тела</w:t>
      </w:r>
    </w:p>
    <w:p w:rsidR="007C0F3F" w:rsidRDefault="00244D22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дифференциации правых и левых частей собственного тела</w:t>
      </w:r>
      <w:r w:rsidR="007C0F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D22" w:rsidRDefault="00244D22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правую (левую) руку (ногу), назови её;</w:t>
      </w:r>
    </w:p>
    <w:p w:rsidR="00244D22" w:rsidRDefault="00244D22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правый (левый), глаз назови его;</w:t>
      </w:r>
    </w:p>
    <w:p w:rsidR="00244D22" w:rsidRDefault="00244D22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правое (левое),  ухо назови его.</w:t>
      </w:r>
    </w:p>
    <w:p w:rsidR="00244D22" w:rsidRDefault="00D9200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перекрестной ориентации в схеме собственного тела (использование пробы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9200C" w:rsidRDefault="00D9200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правой рукой левый глаз;</w:t>
      </w:r>
    </w:p>
    <w:p w:rsidR="00D9200C" w:rsidRDefault="00D9200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правой рукой левое ухо;</w:t>
      </w:r>
    </w:p>
    <w:p w:rsidR="00D9200C" w:rsidRDefault="00D9200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левой рукой правую ногу.</w:t>
      </w:r>
    </w:p>
    <w:p w:rsidR="00D9200C" w:rsidRDefault="00D9200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задания предлагаются выполнять по показу и словесной инструкции.</w:t>
      </w:r>
    </w:p>
    <w:p w:rsidR="00D9200C" w:rsidRDefault="00D9200C" w:rsidP="002B09F1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восприятия пространственных признаков предметов</w:t>
      </w:r>
    </w:p>
    <w:p w:rsidR="00D9200C" w:rsidRDefault="00D9200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узнавания и воспроизведения в отраженной речи формы предмета:</w:t>
      </w:r>
    </w:p>
    <w:p w:rsidR="00D9200C" w:rsidRDefault="00D9200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овал (круг, прямоугольник, треугольник, квадрат);</w:t>
      </w:r>
    </w:p>
    <w:p w:rsidR="00D9200C" w:rsidRDefault="00D9200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форму предмета.</w:t>
      </w:r>
    </w:p>
    <w:p w:rsidR="00D9200C" w:rsidRDefault="00D9200C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умения соотносить форму изображенного предмета с геометрическим </w:t>
      </w:r>
      <w:r w:rsidR="001B5161">
        <w:rPr>
          <w:rFonts w:ascii="Times New Roman" w:hAnsi="Times New Roman" w:cs="Times New Roman"/>
          <w:sz w:val="28"/>
          <w:szCs w:val="28"/>
        </w:rPr>
        <w:t>образцом: подбери к трафаретам геометрических фигур похожую картину (мяч, яйцо, книга и т.д).</w:t>
      </w:r>
    </w:p>
    <w:p w:rsidR="001B5161" w:rsidRDefault="001B5161" w:rsidP="002B09F1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ориентировки в окружающем пространстве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умения определять пространственное расположение предметов относительно воспринимающего объекта: 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предмет, который находится с лева (справа) от тебя;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игрушку слева (справа) от тебя;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 на вопрос: «Где находится предмет?».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умения определять пространственные отношения между предметами: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кирпичик правой (левой) рукой и положи его справа (слева) от себя;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 на вопрос: «Где находится кирпичик?».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Обследование умения определить пространственные отношения между предметами: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кирпичик правой рукой и положи его справа от себя;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машинку левой рукой и положи слева от себя;</w:t>
      </w:r>
    </w:p>
    <w:p w:rsidR="001B5161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 на вопрос: «Где находится машинка, справа или слева от кирпичика?;</w:t>
      </w:r>
    </w:p>
    <w:p w:rsidR="0069024F" w:rsidRDefault="001B516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24F">
        <w:rPr>
          <w:rFonts w:ascii="Times New Roman" w:hAnsi="Times New Roman" w:cs="Times New Roman"/>
          <w:sz w:val="28"/>
          <w:szCs w:val="28"/>
        </w:rPr>
        <w:t>построй домик из конструктора «</w:t>
      </w:r>
      <w:proofErr w:type="spellStart"/>
      <w:r w:rsidR="0069024F">
        <w:rPr>
          <w:rFonts w:ascii="Times New Roman" w:hAnsi="Times New Roman" w:cs="Times New Roman"/>
          <w:sz w:val="28"/>
          <w:szCs w:val="28"/>
        </w:rPr>
        <w:t>Брикник</w:t>
      </w:r>
      <w:proofErr w:type="spellEnd"/>
      <w:r w:rsidR="0069024F">
        <w:rPr>
          <w:rFonts w:ascii="Times New Roman" w:hAnsi="Times New Roman" w:cs="Times New Roman"/>
          <w:sz w:val="28"/>
          <w:szCs w:val="28"/>
        </w:rPr>
        <w:t>»;</w:t>
      </w:r>
    </w:p>
    <w:p w:rsidR="0069024F" w:rsidRDefault="0069024F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 овечку справа от домика, лошадку слева от домика, корову перед домиком, поросёнка позади домика;</w:t>
      </w:r>
    </w:p>
    <w:p w:rsidR="0069024F" w:rsidRDefault="0069024F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-ответь на вопросы: «Кто находится справа (слева, впереди, сзади) домика?», «Кто находится между овечкой и лошадкой?».</w:t>
      </w:r>
      <w:r w:rsidR="001B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161" w:rsidRDefault="0069024F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умения определить пространственные отношения между изображениями предметов: на листе бумаги нарисовано 9 картинок (8 из них по четырём сторонам бумаги, одна – в центре). «Назовите, что нарисовано вверху (внизу, справа, слева, в середине, в верхнем правом углу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) листа».</w:t>
      </w:r>
    </w:p>
    <w:p w:rsidR="0069024F" w:rsidRDefault="0069024F" w:rsidP="002B09F1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зрительно-пространственной ориентировки</w:t>
      </w:r>
    </w:p>
    <w:p w:rsidR="0069024F" w:rsidRDefault="0069024F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</w:t>
      </w:r>
      <w:r w:rsidR="00D719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едование уровня графической деятельности: нарисуй домик, рядом с ним дерево и человека</w:t>
      </w:r>
      <w:r w:rsidR="00D7197A">
        <w:rPr>
          <w:rFonts w:ascii="Times New Roman" w:hAnsi="Times New Roman" w:cs="Times New Roman"/>
          <w:sz w:val="28"/>
          <w:szCs w:val="28"/>
        </w:rPr>
        <w:t>.</w:t>
      </w:r>
    </w:p>
    <w:p w:rsidR="00D7197A" w:rsidRDefault="00D7197A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праксиса: разрезная картина из 3, 4, 5 частей. Предложить ребёнку собрать её с опорой на образец и без него.</w:t>
      </w:r>
    </w:p>
    <w:p w:rsidR="00D7197A" w:rsidRDefault="00D7197A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ориентировки в схеме лица: приложи к овалу лица контурные изображения глаза, бровей, носа, ресниц, рта, ресниц.</w:t>
      </w:r>
    </w:p>
    <w:p w:rsidR="00D7197A" w:rsidRDefault="00D7197A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понимания логико-грамматических конструкций с предлогами, отражающими пространственные значения:</w:t>
      </w:r>
    </w:p>
    <w:p w:rsidR="00D7197A" w:rsidRDefault="00D7197A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 на вопрос: «Где находится игрушка?». (на столе, под столом, в столе, за столом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7197A" w:rsidRDefault="00D7197A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поставьте в центре листа кирпичик, слева от него нарисуй квадрат, выше кирпичика - треугольник, ниже </w:t>
      </w:r>
      <w:r w:rsidR="00B843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3EA">
        <w:rPr>
          <w:rFonts w:ascii="Times New Roman" w:hAnsi="Times New Roman" w:cs="Times New Roman"/>
          <w:sz w:val="28"/>
          <w:szCs w:val="28"/>
        </w:rPr>
        <w:t>прямоугольник, над треугольником – один маленький кружок и т.д.</w:t>
      </w:r>
    </w:p>
    <w:p w:rsidR="00B843EA" w:rsidRDefault="00B843EA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понимания активных и пассивных конструкций с прямым и инвертированным порядком:</w:t>
      </w:r>
    </w:p>
    <w:p w:rsidR="00B843EA" w:rsidRDefault="00B843EA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скажи, как правильно: «Водой поливается цветок. Цветком поливается вода».</w:t>
      </w:r>
    </w:p>
    <w:p w:rsidR="00B843EA" w:rsidRDefault="00B843EA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кого </w:t>
      </w:r>
      <w:r w:rsidR="002718C7">
        <w:rPr>
          <w:rFonts w:ascii="Times New Roman" w:hAnsi="Times New Roman" w:cs="Times New Roman"/>
          <w:sz w:val="28"/>
          <w:szCs w:val="28"/>
        </w:rPr>
        <w:t>умыли: «Ваню умыли Маша».</w:t>
      </w:r>
    </w:p>
    <w:p w:rsidR="002718C7" w:rsidRDefault="002718C7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Проанализировав данные проведенного обследования пространственных </w:t>
      </w:r>
      <w:r w:rsidR="00AA6B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редставлений дошкольников с общим </w:t>
      </w:r>
      <w:r w:rsidR="00AA6B9D">
        <w:rPr>
          <w:rFonts w:ascii="Times New Roman" w:hAnsi="Times New Roman" w:cs="Times New Roman"/>
          <w:sz w:val="28"/>
          <w:szCs w:val="28"/>
        </w:rPr>
        <w:t>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 речи, можно выделить этапы в формировании навыков пространственных отношений:</w:t>
      </w:r>
    </w:p>
    <w:p w:rsidR="00AA6B9D" w:rsidRDefault="00AA6B9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ориентировки в схеме собственного тела;</w:t>
      </w:r>
    </w:p>
    <w:p w:rsidR="00AA6B9D" w:rsidRDefault="00AA6B9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пространственных отношений  с опорой на правую руку;</w:t>
      </w:r>
    </w:p>
    <w:p w:rsidR="00AA6B9D" w:rsidRDefault="00AA6B9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восприятия отношений между предметами и группами предметов;</w:t>
      </w:r>
    </w:p>
    <w:p w:rsidR="00AA6B9D" w:rsidRDefault="00AA6B9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пространственных признаков предметов (формы и величина) в процессе развития зрительного восприятия;</w:t>
      </w:r>
    </w:p>
    <w:p w:rsidR="00AA6B9D" w:rsidRDefault="002B09F1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понимания логико-</w:t>
      </w:r>
      <w:r w:rsidR="00AA6B9D">
        <w:rPr>
          <w:rFonts w:ascii="Times New Roman" w:hAnsi="Times New Roman" w:cs="Times New Roman"/>
          <w:sz w:val="28"/>
          <w:szCs w:val="28"/>
        </w:rPr>
        <w:t>грамматических структур языка.</w:t>
      </w:r>
    </w:p>
    <w:p w:rsidR="00AA6B9D" w:rsidRDefault="00AA6B9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Была разработана серия занятий по формированию пространственных представлений детей старшего дошкольного возраста:</w:t>
      </w:r>
    </w:p>
    <w:p w:rsidR="00AA6B9D" w:rsidRDefault="00AA6B9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9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B9D">
        <w:rPr>
          <w:rFonts w:ascii="Times New Roman" w:hAnsi="Times New Roman" w:cs="Times New Roman"/>
          <w:sz w:val="28"/>
          <w:szCs w:val="28"/>
        </w:rPr>
        <w:t>проверочное занятие «Предлоги»;</w:t>
      </w:r>
    </w:p>
    <w:p w:rsidR="00AA6B9D" w:rsidRPr="009F3658" w:rsidRDefault="00AA6B9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658">
        <w:rPr>
          <w:rFonts w:ascii="Times New Roman" w:hAnsi="Times New Roman" w:cs="Times New Roman"/>
          <w:sz w:val="28"/>
          <w:szCs w:val="28"/>
        </w:rPr>
        <w:t>- игра «Прятки в замке», «Послушай и покажи», «Путешествие»</w:t>
      </w:r>
      <w:r w:rsidR="009F3658" w:rsidRPr="009F3658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9F3658" w:rsidRPr="009F3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 Кто из детей стоит близко, а кто далеко?»;</w:t>
      </w:r>
    </w:p>
    <w:p w:rsidR="00AA6B9D" w:rsidRPr="009F3658" w:rsidRDefault="00AA6B9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658">
        <w:rPr>
          <w:rFonts w:ascii="Times New Roman" w:hAnsi="Times New Roman" w:cs="Times New Roman"/>
          <w:sz w:val="28"/>
          <w:szCs w:val="28"/>
        </w:rPr>
        <w:t>- дидактические игры «Встаньте предлог»,</w:t>
      </w:r>
      <w:r w:rsidR="009F3658" w:rsidRPr="009F3658">
        <w:rPr>
          <w:rFonts w:ascii="Times New Roman" w:hAnsi="Times New Roman" w:cs="Times New Roman"/>
          <w:sz w:val="28"/>
          <w:szCs w:val="28"/>
        </w:rPr>
        <w:t xml:space="preserve"> «</w:t>
      </w:r>
      <w:r w:rsidR="009F3658" w:rsidRPr="009F3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Сделай так, как я скажу», «Мяч по кругу»;</w:t>
      </w:r>
    </w:p>
    <w:p w:rsidR="009F3658" w:rsidRDefault="009F3658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3658">
        <w:rPr>
          <w:rFonts w:ascii="Times New Roman" w:hAnsi="Times New Roman" w:cs="Times New Roman"/>
          <w:sz w:val="28"/>
          <w:szCs w:val="28"/>
        </w:rPr>
        <w:t>- упражнения «Подбери схему»</w:t>
      </w:r>
      <w:r w:rsidR="007C0F3F">
        <w:rPr>
          <w:rFonts w:ascii="Times New Roman" w:hAnsi="Times New Roman" w:cs="Times New Roman"/>
          <w:sz w:val="28"/>
          <w:szCs w:val="28"/>
        </w:rPr>
        <w:t xml:space="preserve"> (индивидуальная работа)</w:t>
      </w:r>
      <w:r w:rsidRPr="009F3658">
        <w:rPr>
          <w:rFonts w:ascii="Times New Roman" w:hAnsi="Times New Roman" w:cs="Times New Roman"/>
          <w:sz w:val="28"/>
          <w:szCs w:val="28"/>
        </w:rPr>
        <w:t>, «</w:t>
      </w:r>
      <w:r w:rsidRPr="009F3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Динамические картинки».</w:t>
      </w:r>
    </w:p>
    <w:p w:rsidR="007C0F3F" w:rsidRDefault="007C0F3F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Система работы по данной проблеме дает положительные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 в развитии речи  детей, так и в овладении пространственными понятиями, необходимыми при реализации задач творческого пространственного моделирования по представлениям.</w:t>
      </w:r>
    </w:p>
    <w:p w:rsidR="007C0F3F" w:rsidRPr="009F3658" w:rsidRDefault="007C0F3F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B9D" w:rsidRDefault="00AA6B9D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B33" w:rsidRPr="009F3658" w:rsidRDefault="00D87B33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1B5161" w:rsidRPr="007C0F3F" w:rsidRDefault="007C0F3F" w:rsidP="002B09F1">
      <w:pPr>
        <w:pStyle w:val="a4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 Л.А. Воспитание сенсорной культуры ребенка от рождения до 6 лет; Кн. для воспитателя дет</w:t>
      </w:r>
      <w:proofErr w:type="gramStart"/>
      <w:r w:rsidRPr="007C0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C0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0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C0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 / Л.А. Венгер, Э.Г. Пилюгина, Н.Б. Венгер; Под ред. Л.А. </w:t>
      </w:r>
      <w:r w:rsidR="00D8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Венгера. - М.: Просвещение, 2018</w:t>
      </w:r>
      <w:r w:rsidRPr="007C0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- 305 С.</w:t>
      </w:r>
    </w:p>
    <w:p w:rsidR="00D87B33" w:rsidRDefault="007C0F3F" w:rsidP="002B09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rPr>
          <w:color w:val="000000"/>
          <w:sz w:val="28"/>
          <w:szCs w:val="28"/>
        </w:rPr>
      </w:pPr>
      <w:r w:rsidRPr="007C0F3F">
        <w:rPr>
          <w:color w:val="000000"/>
          <w:sz w:val="28"/>
          <w:szCs w:val="28"/>
        </w:rPr>
        <w:t>Владимирова Т. В. Формирование у старших дошкольников представлений о некоторых свой</w:t>
      </w:r>
      <w:r w:rsidR="00D87B33">
        <w:rPr>
          <w:color w:val="000000"/>
          <w:sz w:val="28"/>
          <w:szCs w:val="28"/>
        </w:rPr>
        <w:t>ствах времени. - Ульяновск, 2016</w:t>
      </w:r>
      <w:r w:rsidRPr="007C0F3F">
        <w:rPr>
          <w:color w:val="000000"/>
          <w:sz w:val="28"/>
          <w:szCs w:val="28"/>
        </w:rPr>
        <w:t>. -32с.</w:t>
      </w:r>
    </w:p>
    <w:p w:rsidR="007C0F3F" w:rsidRPr="00D87B33" w:rsidRDefault="007C0F3F" w:rsidP="002B09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rPr>
          <w:color w:val="000000"/>
          <w:sz w:val="28"/>
          <w:szCs w:val="28"/>
        </w:rPr>
      </w:pPr>
      <w:r w:rsidRPr="00D87B33">
        <w:rPr>
          <w:color w:val="000000"/>
          <w:sz w:val="28"/>
          <w:szCs w:val="28"/>
        </w:rPr>
        <w:t xml:space="preserve"> Галлямова</w:t>
      </w:r>
      <w:bookmarkStart w:id="0" w:name="_GoBack"/>
      <w:bookmarkEnd w:id="0"/>
      <w:r w:rsidRPr="00D87B33">
        <w:rPr>
          <w:color w:val="000000"/>
          <w:sz w:val="28"/>
          <w:szCs w:val="28"/>
        </w:rPr>
        <w:t xml:space="preserve"> Р. Ф. Формирование представлений о времени и его измерении у детей дошкольного возраста [Электронный ресурс] http://festival.1september.ru/articles/310035/?numb_artic=310035</w:t>
      </w:r>
    </w:p>
    <w:p w:rsidR="007C0F3F" w:rsidRPr="007C0F3F" w:rsidRDefault="007C0F3F" w:rsidP="002B09F1">
      <w:pPr>
        <w:spacing w:after="0" w:line="240" w:lineRule="auto"/>
        <w:ind w:firstLine="425"/>
        <w:contextualSpacing/>
        <w:jc w:val="both"/>
        <w:rPr>
          <w:rFonts w:cs="Times New Roman"/>
          <w:sz w:val="28"/>
          <w:szCs w:val="28"/>
        </w:rPr>
      </w:pPr>
    </w:p>
    <w:p w:rsidR="00244D22" w:rsidRPr="00244D22" w:rsidRDefault="00244D22" w:rsidP="002B09F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12D" w:rsidRPr="00626BEF" w:rsidRDefault="00E9212D" w:rsidP="002B09F1">
      <w:pPr>
        <w:spacing w:after="0" w:line="240" w:lineRule="auto"/>
        <w:ind w:firstLine="425"/>
        <w:contextualSpacing/>
        <w:jc w:val="both"/>
      </w:pPr>
    </w:p>
    <w:p w:rsidR="00915EDA" w:rsidRDefault="00915EDA" w:rsidP="002B09F1">
      <w:pPr>
        <w:spacing w:after="0" w:line="240" w:lineRule="auto"/>
        <w:contextualSpacing/>
        <w:jc w:val="both"/>
        <w:rPr>
          <w:color w:val="181818"/>
          <w:sz w:val="27"/>
          <w:szCs w:val="27"/>
          <w:shd w:val="clear" w:color="auto" w:fill="F5F5F5"/>
        </w:rPr>
      </w:pPr>
    </w:p>
    <w:p w:rsidR="00915EDA" w:rsidRPr="00915EDA" w:rsidRDefault="00915EDA" w:rsidP="002B09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5EDA" w:rsidRPr="00915EDA" w:rsidSect="002B09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FFC"/>
    <w:multiLevelType w:val="multilevel"/>
    <w:tmpl w:val="0BAA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22B07"/>
    <w:multiLevelType w:val="hybridMultilevel"/>
    <w:tmpl w:val="C718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EDA"/>
    <w:rsid w:val="000B5F29"/>
    <w:rsid w:val="001B5161"/>
    <w:rsid w:val="00244D22"/>
    <w:rsid w:val="0025327B"/>
    <w:rsid w:val="002718C7"/>
    <w:rsid w:val="00273951"/>
    <w:rsid w:val="002B09F1"/>
    <w:rsid w:val="003F1614"/>
    <w:rsid w:val="00626BEF"/>
    <w:rsid w:val="0069024F"/>
    <w:rsid w:val="00732DD7"/>
    <w:rsid w:val="007C0F3F"/>
    <w:rsid w:val="008A5DAA"/>
    <w:rsid w:val="00915EDA"/>
    <w:rsid w:val="009F3658"/>
    <w:rsid w:val="00AA6B9D"/>
    <w:rsid w:val="00B843EA"/>
    <w:rsid w:val="00C807BF"/>
    <w:rsid w:val="00CB5EFC"/>
    <w:rsid w:val="00CC4539"/>
    <w:rsid w:val="00CC5A16"/>
    <w:rsid w:val="00D7197A"/>
    <w:rsid w:val="00D87B33"/>
    <w:rsid w:val="00D9200C"/>
    <w:rsid w:val="00E9212D"/>
    <w:rsid w:val="00F33A96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14"/>
  </w:style>
  <w:style w:type="paragraph" w:styleId="1">
    <w:name w:val="heading 1"/>
    <w:basedOn w:val="a"/>
    <w:link w:val="10"/>
    <w:uiPriority w:val="9"/>
    <w:qFormat/>
    <w:rsid w:val="00915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5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7C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90</dc:creator>
  <cp:keywords/>
  <dc:description/>
  <cp:lastModifiedBy>Admin</cp:lastModifiedBy>
  <cp:revision>11</cp:revision>
  <dcterms:created xsi:type="dcterms:W3CDTF">2021-12-06T10:26:00Z</dcterms:created>
  <dcterms:modified xsi:type="dcterms:W3CDTF">2021-12-09T10:26:00Z</dcterms:modified>
</cp:coreProperties>
</file>