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FC" w:rsidRDefault="000744FC" w:rsidP="000744FC">
      <w:pPr>
        <w:pStyle w:val="a5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b w:val="0"/>
          <w:bCs w:val="0"/>
          <w:szCs w:val="28"/>
        </w:rPr>
        <w:t>Проект: Положения</w:t>
      </w:r>
    </w:p>
    <w:p w:rsidR="000744FC" w:rsidRDefault="000744FC" w:rsidP="000744FC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городском конкурсе «Ученик года - 2021»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>
        <w:rPr>
          <w:rFonts w:ascii="PT Astra Serif" w:hAnsi="PT Astra Serif" w:cs="Times New Roman"/>
          <w:bCs w:val="0"/>
          <w:i w:val="0"/>
        </w:rPr>
        <w:t xml:space="preserve">РАЗДЕЛ </w:t>
      </w:r>
      <w:r>
        <w:rPr>
          <w:rFonts w:ascii="PT Astra Serif" w:hAnsi="PT Astra Serif" w:cs="Times New Roman"/>
          <w:bCs w:val="0"/>
          <w:i w:val="0"/>
          <w:lang w:val="en-US"/>
        </w:rPr>
        <w:t>I</w:t>
      </w:r>
      <w:r>
        <w:rPr>
          <w:rFonts w:ascii="PT Astra Serif" w:hAnsi="PT Astra Serif" w:cs="Times New Roman"/>
          <w:bCs w:val="0"/>
          <w:i w:val="0"/>
        </w:rPr>
        <w:t>. ОБЩИЕ ПОЛОЖЕНИЯ</w:t>
      </w:r>
    </w:p>
    <w:p w:rsidR="000744FC" w:rsidRDefault="000744FC" w:rsidP="000744F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Настоящее Положение регламентирует организацию и порядок проведения ежегодного городского конкурса «Ученик года - 2021» (далее - Конкурс).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Учредителем конкурса является Департамент социальной политики Администрации города Кургана.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 Организатором данного конкурса является муниципальное бюджетное учреждение города Кургана «Курганский городской инновационно-методический центр». </w:t>
      </w:r>
    </w:p>
    <w:p w:rsidR="000744FC" w:rsidRDefault="000744FC" w:rsidP="000744FC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 Конкурс проводится с 6 октября по 14 октября 2021 года (в очно-заочном формате). </w:t>
      </w:r>
    </w:p>
    <w:p w:rsidR="000744FC" w:rsidRDefault="000744FC" w:rsidP="000744FC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Участниками конкурса могут быть обучающиеся 10-11 классов муниципальных общеобразовательных учреждений города Кургана и частного общеобразовательного учреждения «Школа-интернат № 17 среднего общего образования имени Д.М. </w:t>
      </w:r>
      <w:proofErr w:type="spellStart"/>
      <w:r>
        <w:rPr>
          <w:rFonts w:ascii="PT Astra Serif" w:hAnsi="PT Astra Serif"/>
          <w:sz w:val="28"/>
          <w:szCs w:val="28"/>
        </w:rPr>
        <w:t>Карбышева</w:t>
      </w:r>
      <w:proofErr w:type="spellEnd"/>
      <w:r>
        <w:rPr>
          <w:rFonts w:ascii="PT Astra Serif" w:hAnsi="PT Astra Serif"/>
          <w:sz w:val="28"/>
          <w:szCs w:val="28"/>
        </w:rPr>
        <w:t xml:space="preserve"> открытого акционерного общества «Российские железные дороги». Каждое  общеобразовательное учреждение представляет </w:t>
      </w:r>
      <w:r>
        <w:rPr>
          <w:rFonts w:ascii="PT Astra Serif" w:hAnsi="PT Astra Serif"/>
          <w:bCs/>
          <w:sz w:val="28"/>
          <w:szCs w:val="28"/>
        </w:rPr>
        <w:t>не более одного</w:t>
      </w:r>
      <w:r>
        <w:rPr>
          <w:rFonts w:ascii="PT Astra Serif" w:hAnsi="PT Astra Serif"/>
          <w:sz w:val="28"/>
          <w:szCs w:val="28"/>
        </w:rPr>
        <w:t xml:space="preserve"> участника конкурса.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>
        <w:rPr>
          <w:rFonts w:ascii="PT Astra Serif" w:hAnsi="PT Astra Serif" w:cs="Times New Roman"/>
          <w:bCs w:val="0"/>
          <w:i w:val="0"/>
        </w:rPr>
        <w:t xml:space="preserve">РАЗДЕЛ </w:t>
      </w:r>
      <w:r>
        <w:rPr>
          <w:rFonts w:ascii="PT Astra Serif" w:hAnsi="PT Astra Serif" w:cs="Times New Roman"/>
          <w:bCs w:val="0"/>
          <w:i w:val="0"/>
          <w:lang w:val="en-US"/>
        </w:rPr>
        <w:t>II</w:t>
      </w:r>
      <w:r>
        <w:rPr>
          <w:rFonts w:ascii="PT Astra Serif" w:hAnsi="PT Astra Serif" w:cs="Times New Roman"/>
          <w:bCs w:val="0"/>
          <w:i w:val="0"/>
        </w:rPr>
        <w:t>. ЦЕЛИ И ЗАДАЧИ КОНКУРСА</w:t>
      </w:r>
    </w:p>
    <w:p w:rsidR="000744FC" w:rsidRDefault="000744FC" w:rsidP="000744F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Конкурс проводится с целью раскрытия личностного потенциала </w:t>
      </w:r>
      <w:proofErr w:type="gramStart"/>
      <w:r>
        <w:rPr>
          <w:rFonts w:ascii="PT Astra Serif" w:hAnsi="PT Astra Serif"/>
          <w:sz w:val="28"/>
          <w:szCs w:val="28"/>
        </w:rPr>
        <w:t>обучающихся</w:t>
      </w:r>
      <w:proofErr w:type="gramEnd"/>
      <w:r>
        <w:rPr>
          <w:rFonts w:ascii="PT Astra Serif" w:hAnsi="PT Astra Serif"/>
          <w:sz w:val="28"/>
          <w:szCs w:val="28"/>
        </w:rPr>
        <w:t xml:space="preserve"> и формирования позитивного образа школьника. </w:t>
      </w:r>
    </w:p>
    <w:p w:rsidR="000744FC" w:rsidRDefault="000744FC" w:rsidP="000744FC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Задачи конкурса:</w:t>
      </w:r>
    </w:p>
    <w:p w:rsidR="000744FC" w:rsidRDefault="000744FC" w:rsidP="000744FC">
      <w:pPr>
        <w:pStyle w:val="a7"/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создание мотивационного поля для </w:t>
      </w:r>
      <w:r>
        <w:rPr>
          <w:rFonts w:ascii="PT Astra Serif" w:hAnsi="PT Astra Serif"/>
          <w:sz w:val="28"/>
          <w:szCs w:val="28"/>
        </w:rPr>
        <w:t xml:space="preserve">саморазвития, самоорганизации, самореализации </w:t>
      </w:r>
      <w:proofErr w:type="gramStart"/>
      <w:r>
        <w:rPr>
          <w:rFonts w:ascii="PT Astra Serif" w:hAnsi="PT Astra Serif"/>
          <w:sz w:val="28"/>
          <w:szCs w:val="28"/>
        </w:rPr>
        <w:t>обучающихся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0744FC" w:rsidRDefault="000744FC" w:rsidP="000744FC">
      <w:pPr>
        <w:pStyle w:val="a7"/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выявление и поощрение </w:t>
      </w:r>
      <w:proofErr w:type="gramStart"/>
      <w:r>
        <w:rPr>
          <w:rFonts w:ascii="PT Astra Serif" w:hAnsi="PT Astra Serif"/>
          <w:sz w:val="28"/>
          <w:szCs w:val="28"/>
        </w:rPr>
        <w:t>творческих</w:t>
      </w:r>
      <w:proofErr w:type="gramEnd"/>
      <w:r>
        <w:rPr>
          <w:rFonts w:ascii="PT Astra Serif" w:hAnsi="PT Astra Serif"/>
          <w:sz w:val="28"/>
          <w:szCs w:val="28"/>
        </w:rPr>
        <w:t>, одаренных, инициативных обучающихся;</w:t>
      </w:r>
    </w:p>
    <w:p w:rsidR="000744FC" w:rsidRDefault="000744FC" w:rsidP="000744FC">
      <w:pPr>
        <w:pStyle w:val="a7"/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формирование заинтересованного отношения </w:t>
      </w:r>
      <w:proofErr w:type="gramStart"/>
      <w:r>
        <w:rPr>
          <w:rFonts w:ascii="PT Astra Serif" w:hAnsi="PT Astra Serif"/>
          <w:sz w:val="28"/>
          <w:szCs w:val="28"/>
        </w:rPr>
        <w:t>обучающихся</w:t>
      </w:r>
      <w:proofErr w:type="gramEnd"/>
      <w:r>
        <w:rPr>
          <w:rFonts w:ascii="PT Astra Serif" w:hAnsi="PT Astra Serif"/>
          <w:sz w:val="28"/>
          <w:szCs w:val="28"/>
        </w:rPr>
        <w:t xml:space="preserve"> к интеллектуальной, творческой и социально значимой деятельности;</w:t>
      </w:r>
    </w:p>
    <w:p w:rsidR="000744FC" w:rsidRDefault="000744FC" w:rsidP="000744FC">
      <w:pPr>
        <w:pStyle w:val="a7"/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расширение социального партнерства с целью поддержки творческих, одаренных, инициативных  детей.</w:t>
      </w:r>
    </w:p>
    <w:p w:rsidR="000744FC" w:rsidRDefault="000744FC" w:rsidP="000744FC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</w:p>
    <w:p w:rsidR="000744FC" w:rsidRDefault="000744FC" w:rsidP="000744FC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>
        <w:rPr>
          <w:rFonts w:ascii="PT Astra Serif" w:hAnsi="PT Astra Serif" w:cs="Times New Roman"/>
          <w:bCs w:val="0"/>
          <w:i w:val="0"/>
        </w:rPr>
        <w:t xml:space="preserve">РАЗДЕЛ </w:t>
      </w:r>
      <w:r>
        <w:rPr>
          <w:rFonts w:ascii="PT Astra Serif" w:hAnsi="PT Astra Serif" w:cs="Times New Roman"/>
          <w:bCs w:val="0"/>
          <w:i w:val="0"/>
          <w:lang w:val="en-US"/>
        </w:rPr>
        <w:t>III</w:t>
      </w:r>
      <w:r>
        <w:rPr>
          <w:rFonts w:ascii="PT Astra Serif" w:hAnsi="PT Astra Serif" w:cs="Times New Roman"/>
          <w:bCs w:val="0"/>
          <w:i w:val="0"/>
        </w:rPr>
        <w:t>. ПОРЯДОК ПРОВЕДЕНИЯ КОНКУРСА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tabs>
          <w:tab w:val="left" w:pos="126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Конкурс проводится дистанционно в два этапа: отборочный (очно-заочный),  финал (очный).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Отборочный этап конкурса предполагает подготовку участниками комплекта   документов:</w:t>
      </w:r>
    </w:p>
    <w:p w:rsidR="000744FC" w:rsidRDefault="000744FC" w:rsidP="000744FC">
      <w:pPr>
        <w:pStyle w:val="ab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заявка </w:t>
      </w:r>
      <w:r>
        <w:rPr>
          <w:rFonts w:ascii="PT Astra Serif" w:hAnsi="PT Astra Serif"/>
          <w:color w:val="000000"/>
          <w:sz w:val="28"/>
          <w:szCs w:val="28"/>
        </w:rPr>
        <w:t>(Форма 1)</w:t>
      </w:r>
      <w:r>
        <w:rPr>
          <w:rFonts w:ascii="PT Astra Serif" w:hAnsi="PT Astra Serif"/>
          <w:sz w:val="28"/>
          <w:szCs w:val="28"/>
        </w:rPr>
        <w:t>;</w:t>
      </w:r>
    </w:p>
    <w:p w:rsidR="000744FC" w:rsidRDefault="000744FC" w:rsidP="000744FC">
      <w:pPr>
        <w:pStyle w:val="ab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согласие на обработку персональных данных </w:t>
      </w:r>
      <w:r>
        <w:rPr>
          <w:rFonts w:ascii="PT Astra Serif" w:hAnsi="PT Astra Serif"/>
          <w:color w:val="000000"/>
          <w:sz w:val="28"/>
          <w:szCs w:val="28"/>
        </w:rPr>
        <w:t>(Форма 2)</w:t>
      </w:r>
      <w:r>
        <w:rPr>
          <w:rFonts w:ascii="PT Astra Serif" w:hAnsi="PT Astra Serif"/>
          <w:sz w:val="28"/>
          <w:szCs w:val="28"/>
        </w:rPr>
        <w:t>;</w:t>
      </w:r>
    </w:p>
    <w:p w:rsidR="000744FC" w:rsidRDefault="000744FC" w:rsidP="000744FC">
      <w:pPr>
        <w:pStyle w:val="ab"/>
        <w:numPr>
          <w:ilvl w:val="0"/>
          <w:numId w:val="2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личная фотография участника в электронной форме;</w:t>
      </w:r>
    </w:p>
    <w:p w:rsidR="000744FC" w:rsidRDefault="000744FC" w:rsidP="000744FC">
      <w:pPr>
        <w:pStyle w:val="ab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анкета (Форма 3);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0744FC" w:rsidRDefault="000744FC" w:rsidP="000744FC">
      <w:pPr>
        <w:pStyle w:val="ab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характеристика (Форма 4)</w:t>
      </w:r>
      <w:r>
        <w:rPr>
          <w:rFonts w:ascii="PT Astra Serif" w:hAnsi="PT Astra Serif"/>
          <w:sz w:val="28"/>
          <w:szCs w:val="28"/>
        </w:rPr>
        <w:t>;</w:t>
      </w:r>
    </w:p>
    <w:p w:rsidR="000744FC" w:rsidRDefault="000744FC" w:rsidP="000744FC">
      <w:pPr>
        <w:pStyle w:val="ab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портфолио участника: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личные достижения участника конкурса: перечень достижений и ксерокопии грамот, дипломов, подтверждающих достижения участника в муниципальных, региональных, всероссийских, международных олимпиадах, конкурсах, соревнованиях, общественно значимых мероприятиях с 1 сентября прошлого учебного года по 1 сентября текущего учебного года.  При подготовке портфолио   учитывать мероприятия только с очным участием. Баллы начисляются при наличии соответствующих подтверждающих документов  (Форма 5);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справка об академической успеваемости по итогам прошлого учебного года, заверенная директором общеобразовательного учреждения.</w:t>
      </w:r>
    </w:p>
    <w:p w:rsidR="000744FC" w:rsidRDefault="000744FC" w:rsidP="000744FC">
      <w:pPr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Отборочный этап включает также </w:t>
      </w:r>
      <w:r>
        <w:rPr>
          <w:rFonts w:ascii="PT Astra Serif" w:hAnsi="PT Astra Serif"/>
          <w:sz w:val="28"/>
          <w:szCs w:val="28"/>
        </w:rPr>
        <w:t xml:space="preserve">визитную карточку «Добро пожаловать в мой мир», которую участник представляет в день открытия конкурса. В случае перевода конкурса в дистанционный формат участник обязуется предоставить видеозапись </w:t>
      </w:r>
      <w:proofErr w:type="spellStart"/>
      <w:r>
        <w:rPr>
          <w:rFonts w:ascii="PT Astra Serif" w:hAnsi="PT Astra Serif"/>
          <w:sz w:val="28"/>
          <w:szCs w:val="28"/>
        </w:rPr>
        <w:t>самопрезентации</w:t>
      </w:r>
      <w:proofErr w:type="spellEnd"/>
      <w:r>
        <w:rPr>
          <w:rFonts w:ascii="PT Astra Serif" w:hAnsi="PT Astra Serif"/>
          <w:sz w:val="28"/>
          <w:szCs w:val="28"/>
        </w:rPr>
        <w:t xml:space="preserve"> за день до открытия конкурса. Продолжительность презентации не более 7 минут; тестирование (в онлайн-формате) и </w:t>
      </w:r>
      <w:r>
        <w:rPr>
          <w:rFonts w:ascii="PT Astra Serif" w:hAnsi="PT Astra Serif"/>
          <w:color w:val="000000"/>
          <w:sz w:val="28"/>
          <w:szCs w:val="28"/>
        </w:rPr>
        <w:t>эссе «</w:t>
      </w:r>
      <w:r>
        <w:rPr>
          <w:rFonts w:ascii="PT Astra Serif" w:hAnsi="PT Astra Serif"/>
          <w:sz w:val="28"/>
          <w:szCs w:val="28"/>
        </w:rPr>
        <w:t>Что сделаю я для людей?!</w:t>
      </w:r>
      <w:r>
        <w:rPr>
          <w:rFonts w:ascii="PT Astra Serif" w:hAnsi="PT Astra Serif"/>
          <w:color w:val="000000"/>
          <w:sz w:val="28"/>
          <w:szCs w:val="28"/>
        </w:rPr>
        <w:t>» (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М.Горький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) (Форма 6). 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сумме результатов отборочного этапа выстраивается рейтинговая таблица. 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 участников, набравших наибольшее количество баллов,  становятся участниками финала. У участников финала баллы обнуляются. 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Финал конкурса включает следующие задания:</w:t>
      </w:r>
    </w:p>
    <w:p w:rsidR="000744FC" w:rsidRPr="000744FC" w:rsidRDefault="000744FC" w:rsidP="000744F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744FC">
        <w:rPr>
          <w:rFonts w:ascii="PT Astra Serif" w:hAnsi="PT Astra Serif"/>
          <w:sz w:val="28"/>
          <w:szCs w:val="28"/>
        </w:rPr>
        <w:t>конкурс «Эрудит»</w:t>
      </w:r>
      <w:r>
        <w:rPr>
          <w:rFonts w:ascii="PT Astra Serif" w:hAnsi="PT Astra Serif"/>
          <w:sz w:val="28"/>
          <w:szCs w:val="28"/>
        </w:rPr>
        <w:t xml:space="preserve"> (</w:t>
      </w:r>
      <w:r w:rsidR="00B26CD4">
        <w:rPr>
          <w:rFonts w:ascii="PT Astra Serif" w:hAnsi="PT Astra Serif"/>
          <w:sz w:val="28"/>
          <w:szCs w:val="28"/>
        </w:rPr>
        <w:t>участник должен продемонстрировать знания в различных предметных областях и общекультурный кругозор</w:t>
      </w:r>
      <w:proofErr w:type="gramStart"/>
      <w:r w:rsidR="00B26CD4">
        <w:rPr>
          <w:rFonts w:ascii="PT Astra Serif" w:hAnsi="PT Astra Serif"/>
          <w:sz w:val="28"/>
          <w:szCs w:val="28"/>
        </w:rPr>
        <w:t>.</w:t>
      </w:r>
      <w:proofErr w:type="gramEnd"/>
      <w:r w:rsidR="00B26CD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26CD4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аксимально возможный итоговый балл – 12)</w:t>
      </w:r>
      <w:r w:rsidRPr="000744FC">
        <w:rPr>
          <w:rFonts w:ascii="PT Astra Serif" w:hAnsi="PT Astra Serif"/>
          <w:sz w:val="28"/>
          <w:szCs w:val="28"/>
        </w:rPr>
        <w:t>;</w:t>
      </w:r>
      <w:proofErr w:type="gramEnd"/>
    </w:p>
    <w:p w:rsidR="000744FC" w:rsidRPr="000744FC" w:rsidRDefault="000744FC" w:rsidP="000744FC">
      <w:pPr>
        <w:pStyle w:val="ab"/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744FC">
        <w:rPr>
          <w:rFonts w:ascii="PT Astra Serif" w:hAnsi="PT Astra Serif"/>
          <w:sz w:val="28"/>
          <w:szCs w:val="28"/>
        </w:rPr>
        <w:t>публичное выступление (до 3 мин., тема объявляется на консультации для финалистов);</w:t>
      </w:r>
    </w:p>
    <w:p w:rsidR="000744FC" w:rsidRPr="000744FC" w:rsidRDefault="000744FC" w:rsidP="000744FC">
      <w:pPr>
        <w:pStyle w:val="ab"/>
        <w:numPr>
          <w:ilvl w:val="0"/>
          <w:numId w:val="5"/>
        </w:numPr>
        <w:tabs>
          <w:tab w:val="left" w:pos="126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0744FC">
        <w:rPr>
          <w:rFonts w:ascii="PT Astra Serif" w:hAnsi="PT Astra Serif"/>
          <w:sz w:val="28"/>
          <w:szCs w:val="28"/>
        </w:rPr>
        <w:t>открытая дискуссия (участник должен продемонстрировать умение обсуждать актуальные значимые проблемы, выражать своё отношение к обозначенным проблемам.</w:t>
      </w:r>
      <w:proofErr w:type="gramEnd"/>
      <w:r w:rsidRPr="000744F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744FC">
        <w:rPr>
          <w:rFonts w:ascii="PT Astra Serif" w:hAnsi="PT Astra Serif"/>
          <w:sz w:val="28"/>
          <w:szCs w:val="28"/>
        </w:rPr>
        <w:t>Время, отведенное на дискуссию, составляет 40 мин.);</w:t>
      </w:r>
      <w:proofErr w:type="gramEnd"/>
    </w:p>
    <w:p w:rsidR="000744FC" w:rsidRDefault="000744FC" w:rsidP="000744F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0744FC">
        <w:rPr>
          <w:rFonts w:ascii="PT Astra Serif" w:hAnsi="PT Astra Serif"/>
          <w:color w:val="000000"/>
          <w:sz w:val="28"/>
          <w:szCs w:val="28"/>
        </w:rPr>
        <w:t>з</w:t>
      </w:r>
      <w:r w:rsidRPr="000744FC">
        <w:rPr>
          <w:rFonts w:ascii="PT Astra Serif" w:hAnsi="PT Astra Serif"/>
          <w:sz w:val="28"/>
          <w:szCs w:val="28"/>
        </w:rPr>
        <w:t>ащита проекта (до 7 мин., тема объявляется на консультации).</w:t>
      </w:r>
    </w:p>
    <w:p w:rsidR="000744FC" w:rsidRPr="000744FC" w:rsidRDefault="000744FC" w:rsidP="000744FC">
      <w:pPr>
        <w:pStyle w:val="ab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Конкурсные материалы принимаются в МБУ «КГ ИМЦ» по адресу: 640000 г. Курган, ул. Гоголя, д.103а, </w:t>
      </w:r>
      <w:proofErr w:type="spellStart"/>
      <w:r>
        <w:rPr>
          <w:rFonts w:ascii="PT Astra Serif" w:hAnsi="PT Astra Serif"/>
          <w:sz w:val="28"/>
          <w:szCs w:val="28"/>
        </w:rPr>
        <w:t>каб</w:t>
      </w:r>
      <w:proofErr w:type="spellEnd"/>
      <w:r>
        <w:rPr>
          <w:rFonts w:ascii="PT Astra Serif" w:hAnsi="PT Astra Serif"/>
          <w:sz w:val="28"/>
          <w:szCs w:val="28"/>
        </w:rPr>
        <w:t xml:space="preserve">. №17 в бумажном и электронном вариантах (заявка и согласие – только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бумажном).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>
        <w:rPr>
          <w:rFonts w:ascii="PT Astra Serif" w:hAnsi="PT Astra Serif" w:cs="Times New Roman"/>
          <w:bCs w:val="0"/>
          <w:i w:val="0"/>
        </w:rPr>
        <w:lastRenderedPageBreak/>
        <w:t xml:space="preserve">РАЗДЕЛ </w:t>
      </w:r>
      <w:r>
        <w:rPr>
          <w:rFonts w:ascii="PT Astra Serif" w:hAnsi="PT Astra Serif" w:cs="Times New Roman"/>
          <w:bCs w:val="0"/>
          <w:i w:val="0"/>
          <w:lang w:val="en-US"/>
        </w:rPr>
        <w:t>IV</w:t>
      </w:r>
      <w:r>
        <w:rPr>
          <w:rFonts w:ascii="PT Astra Serif" w:hAnsi="PT Astra Serif" w:cs="Times New Roman"/>
          <w:bCs w:val="0"/>
          <w:i w:val="0"/>
        </w:rPr>
        <w:t xml:space="preserve">.  КРИТЕРИАЛЬНАЯ БАЗА КОНКУРСА </w:t>
      </w:r>
    </w:p>
    <w:p w:rsidR="000744FC" w:rsidRDefault="000744FC" w:rsidP="000744F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 Критерии оценки презентационных материалов заочного этапа: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1)* участие во Всероссийской олимпиаде школьников (II, III,  IV этапов)</w:t>
      </w:r>
    </w:p>
    <w:p w:rsidR="000744FC" w:rsidRDefault="000744FC" w:rsidP="000744FC">
      <w:pPr>
        <w:spacing w:after="0" w:line="240" w:lineRule="auto"/>
        <w:ind w:firstLine="709"/>
        <w:jc w:val="right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(коэффициент 0,1)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8"/>
        <w:gridCol w:w="1499"/>
        <w:gridCol w:w="1499"/>
        <w:gridCol w:w="1499"/>
        <w:gridCol w:w="1500"/>
        <w:gridCol w:w="1323"/>
      </w:tblGrid>
      <w:tr w:rsidR="000744FC" w:rsidTr="000744FC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уровни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участие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 место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 место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 место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  <w:lang w:val="en-US"/>
              </w:rPr>
            </w:pPr>
            <w:r>
              <w:rPr>
                <w:rFonts w:ascii="PT Astra Serif" w:hAnsi="PT Astra Serif"/>
                <w:b/>
                <w:i/>
                <w:lang w:val="en-US"/>
              </w:rPr>
              <w:t>max</w:t>
            </w:r>
          </w:p>
          <w:p w:rsidR="000744FC" w:rsidRDefault="000744FC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балл</w:t>
            </w:r>
          </w:p>
        </w:tc>
      </w:tr>
      <w:tr w:rsidR="000744FC" w:rsidTr="000744FC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муниципальный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12</w:t>
            </w:r>
          </w:p>
        </w:tc>
      </w:tr>
      <w:tr w:rsidR="000744FC" w:rsidTr="000744FC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региональный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15</w:t>
            </w:r>
          </w:p>
        </w:tc>
      </w:tr>
      <w:tr w:rsidR="000744FC" w:rsidTr="000744FC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всероссийский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18</w:t>
            </w:r>
          </w:p>
        </w:tc>
      </w:tr>
      <w:tr w:rsidR="000744FC" w:rsidTr="000744FC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международный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21</w:t>
            </w:r>
          </w:p>
        </w:tc>
      </w:tr>
      <w:tr w:rsidR="000744FC" w:rsidTr="000744FC">
        <w:trPr>
          <w:jc w:val="center"/>
        </w:trPr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right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66</w:t>
            </w:r>
          </w:p>
        </w:tc>
      </w:tr>
    </w:tbl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2)* участие в конкурсах, фестивалях, соревнованиях и конференциях</w:t>
      </w:r>
    </w:p>
    <w:p w:rsidR="000744FC" w:rsidRDefault="000744FC" w:rsidP="000744FC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</w:rPr>
        <w:t>(коэффициент 0,1)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8"/>
        <w:gridCol w:w="1499"/>
        <w:gridCol w:w="1499"/>
        <w:gridCol w:w="1499"/>
        <w:gridCol w:w="1500"/>
        <w:gridCol w:w="1323"/>
      </w:tblGrid>
      <w:tr w:rsidR="000744FC" w:rsidTr="000744FC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уровни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участие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 место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 место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 место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  <w:lang w:val="en-US"/>
              </w:rPr>
            </w:pPr>
            <w:r>
              <w:rPr>
                <w:rFonts w:ascii="PT Astra Serif" w:hAnsi="PT Astra Serif"/>
                <w:b/>
                <w:i/>
                <w:lang w:val="en-US"/>
              </w:rPr>
              <w:t>max</w:t>
            </w:r>
          </w:p>
          <w:p w:rsidR="000744FC" w:rsidRDefault="000744FC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балл</w:t>
            </w:r>
          </w:p>
        </w:tc>
      </w:tr>
      <w:tr w:rsidR="000744FC" w:rsidTr="000744FC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муниципальный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12</w:t>
            </w:r>
          </w:p>
        </w:tc>
      </w:tr>
      <w:tr w:rsidR="000744FC" w:rsidTr="000744FC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региональный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15</w:t>
            </w:r>
          </w:p>
        </w:tc>
      </w:tr>
      <w:tr w:rsidR="000744FC" w:rsidTr="000744FC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всероссийский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18</w:t>
            </w:r>
          </w:p>
        </w:tc>
      </w:tr>
      <w:tr w:rsidR="000744FC" w:rsidTr="000744FC">
        <w:trPr>
          <w:jc w:val="center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международный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21</w:t>
            </w:r>
          </w:p>
        </w:tc>
      </w:tr>
      <w:tr w:rsidR="000744FC" w:rsidTr="000744FC">
        <w:trPr>
          <w:jc w:val="center"/>
        </w:trPr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right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66</w:t>
            </w:r>
          </w:p>
        </w:tc>
      </w:tr>
    </w:tbl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*Участник по критерию 1), 2)  может указать по каждому уровню критерия не более 3-х (трех) достижений.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 участие в детских, молодежных общественных формированиях (участие подтверждается документом. </w:t>
      </w:r>
      <w:proofErr w:type="gramStart"/>
      <w:r>
        <w:rPr>
          <w:rFonts w:ascii="PT Astra Serif" w:hAnsi="PT Astra Serif"/>
          <w:sz w:val="28"/>
          <w:szCs w:val="28"/>
        </w:rPr>
        <w:t>Учитывается только одно формирование каждого уровня).</w:t>
      </w:r>
      <w:proofErr w:type="gramEnd"/>
    </w:p>
    <w:p w:rsidR="000744FC" w:rsidRDefault="000744FC" w:rsidP="000744FC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</w:rPr>
        <w:t xml:space="preserve">                            (коэффициент 0,1)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3"/>
        <w:gridCol w:w="1490"/>
      </w:tblGrid>
      <w:tr w:rsidR="000744FC" w:rsidTr="000744FC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уровни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баллы</w:t>
            </w:r>
          </w:p>
        </w:tc>
      </w:tr>
      <w:tr w:rsidR="000744FC" w:rsidTr="000744FC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школьный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</w:t>
            </w:r>
          </w:p>
        </w:tc>
      </w:tr>
      <w:tr w:rsidR="000744FC" w:rsidTr="000744FC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муниципальный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</w:t>
            </w:r>
          </w:p>
        </w:tc>
      </w:tr>
      <w:tr w:rsidR="000744FC" w:rsidTr="000744FC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региональный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</w:t>
            </w:r>
          </w:p>
        </w:tc>
      </w:tr>
      <w:tr w:rsidR="000744FC" w:rsidTr="000744FC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всероссийский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</w:t>
            </w:r>
          </w:p>
        </w:tc>
      </w:tr>
      <w:tr w:rsidR="000744FC" w:rsidTr="000744FC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международный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</w:t>
            </w:r>
          </w:p>
        </w:tc>
      </w:tr>
      <w:tr w:rsidR="000744FC" w:rsidTr="000744FC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Итого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44FC" w:rsidRDefault="000744F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15</w:t>
            </w:r>
          </w:p>
        </w:tc>
      </w:tr>
    </w:tbl>
    <w:p w:rsidR="000744FC" w:rsidRDefault="000744FC" w:rsidP="000744FC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744FC" w:rsidRDefault="000744FC" w:rsidP="000744F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Средний балл успеваемости исчисляется по пятибалльной шкале  с округлением до десятых частей балла. Максимальная оценка – 5,0 баллов.</w:t>
      </w:r>
    </w:p>
    <w:p w:rsidR="000744FC" w:rsidRDefault="000744FC" w:rsidP="000744FC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Критерии оценки эссе </w:t>
      </w:r>
      <w:r>
        <w:rPr>
          <w:rFonts w:ascii="PT Astra Serif" w:hAnsi="PT Astra Serif"/>
          <w:color w:val="000000"/>
          <w:sz w:val="28"/>
          <w:szCs w:val="28"/>
        </w:rPr>
        <w:t xml:space="preserve">«Что сделаю я для людей?!» </w:t>
      </w:r>
      <w:r>
        <w:rPr>
          <w:rFonts w:ascii="PT Astra Serif" w:hAnsi="PT Astra Serif"/>
          <w:sz w:val="28"/>
          <w:szCs w:val="28"/>
        </w:rPr>
        <w:t>(10 баллов):</w:t>
      </w:r>
    </w:p>
    <w:p w:rsidR="000744FC" w:rsidRDefault="000744FC" w:rsidP="000744FC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глубина раскрытия темы; </w:t>
      </w:r>
    </w:p>
    <w:p w:rsidR="000744FC" w:rsidRDefault="000744FC" w:rsidP="000744FC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личностный характер восприятия  проблемы и её осмысление;</w:t>
      </w:r>
    </w:p>
    <w:p w:rsidR="000744FC" w:rsidRDefault="000744FC" w:rsidP="000744FC">
      <w:pPr>
        <w:pStyle w:val="ab"/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аргументированность с опорой на факты общественной жизни и личный социальный опыт, фактическая точность;</w:t>
      </w:r>
    </w:p>
    <w:p w:rsidR="000744FC" w:rsidRDefault="000744FC" w:rsidP="000744FC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смысловая целостность и логика изложения; </w:t>
      </w:r>
    </w:p>
    <w:p w:rsidR="000744FC" w:rsidRDefault="000744FC" w:rsidP="000744FC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соблюдение языковых норм.</w:t>
      </w:r>
    </w:p>
    <w:p w:rsidR="000744FC" w:rsidRDefault="000744FC" w:rsidP="000744FC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Культура оформления материалов – до 3 баллов (коэффициент 0,1).</w:t>
      </w:r>
    </w:p>
    <w:p w:rsidR="000744FC" w:rsidRDefault="000744FC" w:rsidP="000744F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ab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Критерии оценки визитной карточки (10 баллов):</w:t>
      </w:r>
    </w:p>
    <w:p w:rsidR="000744FC" w:rsidRDefault="000744FC" w:rsidP="000744F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 содержательность выступления;  </w:t>
      </w:r>
    </w:p>
    <w:p w:rsidR="000744FC" w:rsidRDefault="000744FC" w:rsidP="000744F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 артистизм; </w:t>
      </w:r>
    </w:p>
    <w:p w:rsidR="000744FC" w:rsidRDefault="000744FC" w:rsidP="000744F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 общая культура выступления; </w:t>
      </w:r>
    </w:p>
    <w:p w:rsidR="000744FC" w:rsidRDefault="000744FC" w:rsidP="000744F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креативность,  оригинальность;</w:t>
      </w:r>
    </w:p>
    <w:p w:rsidR="000744FC" w:rsidRDefault="000744FC" w:rsidP="000744F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степень участия самого конкурсанта.</w:t>
      </w:r>
    </w:p>
    <w:p w:rsidR="000744FC" w:rsidRDefault="000744FC" w:rsidP="000744FC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Тестирование (60 баллов, коэффициент 0,2). </w:t>
      </w:r>
    </w:p>
    <w:p w:rsidR="000744FC" w:rsidRDefault="000744FC" w:rsidP="000744FC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Итоговое максимальное количество баллов, полученных участником на отборочном  этапе, составляет 52,0 балла.</w:t>
      </w:r>
    </w:p>
    <w:p w:rsidR="000744FC" w:rsidRDefault="000744FC" w:rsidP="000744F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 Критерии оценки финала конкурса.</w:t>
      </w:r>
    </w:p>
    <w:p w:rsidR="000744FC" w:rsidRDefault="000744FC" w:rsidP="000744FC">
      <w:pPr>
        <w:pStyle w:val="ab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 Критерии  оценки открытой дискуссии (10 баллов):</w:t>
      </w:r>
    </w:p>
    <w:p w:rsidR="000744FC" w:rsidRDefault="000744FC" w:rsidP="000744F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глубина понимания проблемы;</w:t>
      </w:r>
    </w:p>
    <w:p w:rsidR="000744FC" w:rsidRDefault="000744FC" w:rsidP="000744F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умение аргументировать свой выбор решения проблемы,  доказательность рассуждений;</w:t>
      </w:r>
    </w:p>
    <w:p w:rsidR="000744FC" w:rsidRDefault="000744FC" w:rsidP="000744F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логичность и лаконичность  в рассуждениях;</w:t>
      </w:r>
    </w:p>
    <w:p w:rsidR="000744FC" w:rsidRDefault="000744FC" w:rsidP="000744F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умение вести дискуссию (способность к импровизации, умение включиться в диалог, выступить в качестве оппонента);</w:t>
      </w:r>
    </w:p>
    <w:p w:rsidR="000744FC" w:rsidRDefault="000744FC" w:rsidP="000744F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уровень коммуникативной культуры (соблюдение норм речевого этикета, ясность, выразительность, точность высказываний, уместное  использование невербальных средств общения).</w:t>
      </w:r>
    </w:p>
    <w:p w:rsidR="000744FC" w:rsidRDefault="000744FC" w:rsidP="000744F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ab"/>
        <w:spacing w:after="0" w:line="240" w:lineRule="auto"/>
        <w:ind w:left="0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 Критерии оценки публичного выступления (10 баллов):</w:t>
      </w:r>
    </w:p>
    <w:p w:rsidR="000744FC" w:rsidRDefault="000744FC" w:rsidP="0007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воздействия на аудиторию,</w:t>
      </w:r>
    </w:p>
    <w:p w:rsidR="000744FC" w:rsidRDefault="000744FC" w:rsidP="0007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публичного выступления,</w:t>
      </w:r>
    </w:p>
    <w:p w:rsidR="000744FC" w:rsidRDefault="000744FC" w:rsidP="0007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масштабность, глубина и оригинальность раскрытия темы,</w:t>
      </w:r>
    </w:p>
    <w:p w:rsidR="000744FC" w:rsidRDefault="000744FC" w:rsidP="0007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значимость,</w:t>
      </w:r>
    </w:p>
    <w:p w:rsidR="000744FC" w:rsidRDefault="000744FC" w:rsidP="00074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обозначить свою позицию.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 </w:t>
      </w:r>
      <w:r>
        <w:rPr>
          <w:rFonts w:ascii="PT Astra Serif" w:hAnsi="PT Astra Serif"/>
          <w:bCs/>
          <w:sz w:val="28"/>
          <w:szCs w:val="28"/>
        </w:rPr>
        <w:t>Критерии оценки проекта (14 баллов):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обоснование  актуальности проблемы;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 определение цели, планирование путей ее достижения; 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социальная значимость и практическая направленность проекта;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личная заинтересованность автора, творческий подход  к работе;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глубина раскрытия проблемы и аргументированность изложения;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культура публичной защиты (культура речи, использование наглядных средств, чувство времени, импровизация, удержание внимания аудитории);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умение аргументированно отвечать на вопросы и давать оценочные суждения.</w:t>
      </w:r>
    </w:p>
    <w:p w:rsidR="000744FC" w:rsidRDefault="000744FC" w:rsidP="000744F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40FFA" w:rsidRDefault="00840FFA" w:rsidP="000744F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Максимальное количество баллов в конкурсе «Эрудит» - 12. </w:t>
      </w:r>
      <w:bookmarkStart w:id="0" w:name="_GoBack"/>
      <w:bookmarkEnd w:id="0"/>
    </w:p>
    <w:p w:rsidR="000744FC" w:rsidRDefault="000744FC" w:rsidP="000744FC">
      <w:pPr>
        <w:pStyle w:val="ab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Итоговое максимальное количество баллов, полученных участником </w:t>
      </w:r>
      <w:r w:rsidR="00840FFA">
        <w:rPr>
          <w:rFonts w:ascii="PT Astra Serif" w:hAnsi="PT Astra Serif"/>
          <w:sz w:val="28"/>
          <w:szCs w:val="28"/>
        </w:rPr>
        <w:t>в финале конкурса, составляет 46,0 баллов</w:t>
      </w:r>
      <w:r>
        <w:rPr>
          <w:rFonts w:ascii="PT Astra Serif" w:hAnsi="PT Astra Serif"/>
          <w:sz w:val="28"/>
          <w:szCs w:val="28"/>
        </w:rPr>
        <w:t>.</w:t>
      </w:r>
    </w:p>
    <w:p w:rsidR="000744FC" w:rsidRDefault="000744FC" w:rsidP="000744F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i w:val="0"/>
        </w:rPr>
      </w:pPr>
    </w:p>
    <w:p w:rsidR="000744FC" w:rsidRDefault="000744FC" w:rsidP="000744FC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i w:val="0"/>
        </w:rPr>
      </w:pPr>
      <w:r>
        <w:rPr>
          <w:rFonts w:ascii="PT Astra Serif" w:hAnsi="PT Astra Serif" w:cs="Times New Roman"/>
          <w:i w:val="0"/>
        </w:rPr>
        <w:t xml:space="preserve">РАЗДЕЛ </w:t>
      </w:r>
      <w:r>
        <w:rPr>
          <w:rFonts w:ascii="PT Astra Serif" w:hAnsi="PT Astra Serif" w:cs="Times New Roman"/>
          <w:i w:val="0"/>
          <w:lang w:val="en-US"/>
        </w:rPr>
        <w:t>V</w:t>
      </w:r>
      <w:r>
        <w:rPr>
          <w:rFonts w:ascii="PT Astra Serif" w:hAnsi="PT Astra Serif" w:cs="Times New Roman"/>
          <w:i w:val="0"/>
        </w:rPr>
        <w:t xml:space="preserve">. ТРЕБОВАНИЯ К ОФОРМЛЕНИЮ КОНКУРСНЫХ МАТЕРИАЛОВ </w:t>
      </w:r>
    </w:p>
    <w:p w:rsidR="000744FC" w:rsidRDefault="000744FC" w:rsidP="000744F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 Все материалы на конкурс представляются на электронных и бумажных носителях формата А</w:t>
      </w:r>
      <w:proofErr w:type="gramStart"/>
      <w:r>
        <w:rPr>
          <w:rFonts w:ascii="PT Astra Serif" w:hAnsi="PT Astra Serif"/>
          <w:sz w:val="28"/>
          <w:szCs w:val="28"/>
        </w:rPr>
        <w:t>4</w:t>
      </w:r>
      <w:proofErr w:type="gramEnd"/>
      <w:r>
        <w:rPr>
          <w:rFonts w:ascii="PT Astra Serif" w:hAnsi="PT Astra Serif"/>
          <w:sz w:val="28"/>
          <w:szCs w:val="28"/>
        </w:rPr>
        <w:t xml:space="preserve">, оформленных в </w:t>
      </w:r>
      <w:r>
        <w:rPr>
          <w:rFonts w:ascii="PT Astra Serif" w:hAnsi="PT Astra Serif"/>
          <w:bCs/>
          <w:iCs/>
          <w:sz w:val="28"/>
          <w:szCs w:val="28"/>
          <w:lang w:val="en-US"/>
        </w:rPr>
        <w:t>MS</w:t>
      </w:r>
      <w:r w:rsidRPr="000744FC">
        <w:rPr>
          <w:rFonts w:ascii="PT Astra Serif" w:hAnsi="PT Astra Serif"/>
          <w:bCs/>
          <w:iCs/>
          <w:sz w:val="28"/>
          <w:szCs w:val="28"/>
        </w:rPr>
        <w:t xml:space="preserve"> </w:t>
      </w:r>
      <w:r>
        <w:rPr>
          <w:rFonts w:ascii="PT Astra Serif" w:hAnsi="PT Astra Serif"/>
          <w:bCs/>
          <w:iCs/>
          <w:sz w:val="28"/>
          <w:szCs w:val="28"/>
          <w:lang w:val="en-US"/>
        </w:rPr>
        <w:t>Word</w:t>
      </w:r>
      <w:r>
        <w:rPr>
          <w:rFonts w:ascii="PT Astra Serif" w:hAnsi="PT Astra Serif"/>
          <w:bCs/>
          <w:iCs/>
          <w:sz w:val="28"/>
          <w:szCs w:val="28"/>
        </w:rPr>
        <w:t xml:space="preserve"> 2007, шрифт – </w:t>
      </w:r>
      <w:r>
        <w:rPr>
          <w:rFonts w:ascii="PT Astra Serif" w:hAnsi="PT Astra Serif"/>
          <w:bCs/>
          <w:iCs/>
          <w:sz w:val="28"/>
          <w:szCs w:val="28"/>
          <w:lang w:val="en-US"/>
        </w:rPr>
        <w:t>Times</w:t>
      </w:r>
      <w:r w:rsidRPr="000744FC">
        <w:rPr>
          <w:rFonts w:ascii="PT Astra Serif" w:hAnsi="PT Astra Serif"/>
          <w:bCs/>
          <w:iCs/>
          <w:sz w:val="28"/>
          <w:szCs w:val="28"/>
        </w:rPr>
        <w:t xml:space="preserve"> </w:t>
      </w:r>
      <w:r>
        <w:rPr>
          <w:rFonts w:ascii="PT Astra Serif" w:hAnsi="PT Astra Serif"/>
          <w:bCs/>
          <w:iCs/>
          <w:sz w:val="28"/>
          <w:szCs w:val="28"/>
          <w:lang w:val="en-US"/>
        </w:rPr>
        <w:t>New</w:t>
      </w:r>
      <w:r w:rsidRPr="000744FC">
        <w:rPr>
          <w:rFonts w:ascii="PT Astra Serif" w:hAnsi="PT Astra Serif"/>
          <w:bCs/>
          <w:iCs/>
          <w:sz w:val="28"/>
          <w:szCs w:val="28"/>
        </w:rPr>
        <w:t xml:space="preserve"> </w:t>
      </w:r>
      <w:r>
        <w:rPr>
          <w:rFonts w:ascii="PT Astra Serif" w:hAnsi="PT Astra Serif"/>
          <w:bCs/>
          <w:iCs/>
          <w:sz w:val="28"/>
          <w:szCs w:val="28"/>
          <w:lang w:val="en-US"/>
        </w:rPr>
        <w:t>Roman</w:t>
      </w:r>
      <w:r>
        <w:rPr>
          <w:rFonts w:ascii="PT Astra Serif" w:hAnsi="PT Astra Serif"/>
          <w:bCs/>
          <w:iCs/>
          <w:sz w:val="28"/>
          <w:szCs w:val="28"/>
        </w:rPr>
        <w:t>, 14 кегль с одинарным интервалом, размер полей –  по 2 см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0744FC" w:rsidRDefault="000744FC" w:rsidP="000744FC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>
        <w:rPr>
          <w:rFonts w:ascii="PT Astra Serif" w:hAnsi="PT Astra Serif" w:cs="Times New Roman"/>
          <w:bCs w:val="0"/>
          <w:i w:val="0"/>
        </w:rPr>
        <w:t xml:space="preserve">РАЗДЕЛ </w:t>
      </w:r>
      <w:r>
        <w:rPr>
          <w:rFonts w:ascii="PT Astra Serif" w:hAnsi="PT Astra Serif" w:cs="Times New Roman"/>
          <w:bCs w:val="0"/>
          <w:i w:val="0"/>
          <w:lang w:val="en-US"/>
        </w:rPr>
        <w:t>VI</w:t>
      </w:r>
      <w:r>
        <w:rPr>
          <w:rFonts w:ascii="PT Astra Serif" w:hAnsi="PT Astra Serif" w:cs="Times New Roman"/>
          <w:bCs w:val="0"/>
          <w:i w:val="0"/>
        </w:rPr>
        <w:t>. ЖЮРИ КОНКУРСА</w:t>
      </w:r>
    </w:p>
    <w:p w:rsidR="000744FC" w:rsidRDefault="000744FC" w:rsidP="000744F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12.  Оценка конкурсных заданий проводится жюри конкурса. </w:t>
      </w:r>
    </w:p>
    <w:p w:rsidR="000744FC" w:rsidRDefault="000744FC" w:rsidP="000744F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состав жюри  могут входить представители муниципальной системы образования города Кургана, родительской общественности, общественных организаций, высших учебных заведений, обучающиеся муниципальных общеобразовательных учреждений города - участники городского конкурса «Ученик года» прошлых лет.</w:t>
      </w:r>
      <w:r>
        <w:rPr>
          <w:rFonts w:ascii="Times New Roman" w:hAnsi="Times New Roman"/>
          <w:sz w:val="28"/>
          <w:szCs w:val="28"/>
        </w:rPr>
        <w:t xml:space="preserve"> Жюри конкурса несет ответственность за обеспечение объективности оценки работ.</w:t>
      </w:r>
    </w:p>
    <w:p w:rsidR="000744FC" w:rsidRDefault="000744FC" w:rsidP="000744FC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14. Жюри оценивает конкурсные материалы в соответствии с критериями оценки, установленными настоящим Положением.</w:t>
      </w:r>
    </w:p>
    <w:p w:rsidR="000744FC" w:rsidRDefault="000744FC" w:rsidP="000744FC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15. Жюри на основании выставленных баллов и выстраивания рейтинга определяет победителя и призеров, принимает решение о введении дополнительных номинаций.</w:t>
      </w:r>
    </w:p>
    <w:p w:rsidR="000744FC" w:rsidRDefault="000744FC" w:rsidP="000744F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Обучающиеся муниципальных общеобразовательных учреждений города определяют победителя в номинации «Выбор молодого поколения» по итогам конкурсных этапов.</w:t>
      </w:r>
    </w:p>
    <w:p w:rsidR="000744FC" w:rsidRDefault="000744FC" w:rsidP="000744F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744FC" w:rsidRDefault="000744FC" w:rsidP="000744FC">
      <w:pPr>
        <w:pStyle w:val="2"/>
        <w:spacing w:before="0" w:after="0"/>
        <w:ind w:firstLine="709"/>
        <w:jc w:val="center"/>
        <w:rPr>
          <w:rFonts w:ascii="PT Astra Serif" w:hAnsi="PT Astra Serif" w:cs="Times New Roman"/>
          <w:bCs w:val="0"/>
          <w:i w:val="0"/>
        </w:rPr>
      </w:pPr>
      <w:r>
        <w:rPr>
          <w:rFonts w:ascii="PT Astra Serif" w:hAnsi="PT Astra Serif" w:cs="Times New Roman"/>
          <w:bCs w:val="0"/>
          <w:i w:val="0"/>
        </w:rPr>
        <w:t xml:space="preserve">РАЗДЕЛ </w:t>
      </w:r>
      <w:r>
        <w:rPr>
          <w:rFonts w:ascii="PT Astra Serif" w:hAnsi="PT Astra Serif" w:cs="Times New Roman"/>
          <w:bCs w:val="0"/>
          <w:i w:val="0"/>
          <w:lang w:val="en-US"/>
        </w:rPr>
        <w:t>VII</w:t>
      </w:r>
      <w:r>
        <w:rPr>
          <w:rFonts w:ascii="PT Astra Serif" w:hAnsi="PT Astra Serif" w:cs="Times New Roman"/>
          <w:bCs w:val="0"/>
          <w:i w:val="0"/>
        </w:rPr>
        <w:t>. ПОДВЕДЕНИЕ ИТОГОВ КОНКУРСА</w:t>
      </w:r>
    </w:p>
    <w:p w:rsidR="000744FC" w:rsidRDefault="000744FC" w:rsidP="000744F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17. </w:t>
      </w:r>
      <w:proofErr w:type="gramStart"/>
      <w:r>
        <w:rPr>
          <w:rFonts w:ascii="PT Astra Serif" w:hAnsi="PT Astra Serif"/>
          <w:sz w:val="28"/>
          <w:szCs w:val="28"/>
        </w:rPr>
        <w:t>По результатам конкурса присуждаются следующие призовые места: финалист конкурса (7 участников), призер - 3 место, призер – 2 место, победитель  - 1 место, победители в номинациях, утвержденных по решению жюри.</w:t>
      </w:r>
      <w:proofErr w:type="gramEnd"/>
    </w:p>
    <w:p w:rsidR="000744FC" w:rsidRDefault="000744FC" w:rsidP="000744FC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18. Все участники награждаются дипломами Департамента социальной политики Администрации города Кургана.</w:t>
      </w:r>
    </w:p>
    <w:p w:rsidR="000744FC" w:rsidRDefault="000744FC" w:rsidP="000744FC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 Все финалисты конкурса награждаются дипломами  Главы города Кургана, денежными  и ценными призами.</w:t>
      </w:r>
    </w:p>
    <w:p w:rsidR="000744FC" w:rsidRDefault="000744FC" w:rsidP="000744FC">
      <w:pPr>
        <w:pStyle w:val="a7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20. Победителем конкурса считается финалист, набравший наибольшее количество баллов и занявший </w:t>
      </w: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 xml:space="preserve"> место в рейтинговой таблице. Призерами </w:t>
      </w:r>
      <w:r>
        <w:rPr>
          <w:rFonts w:ascii="PT Astra Serif" w:hAnsi="PT Astra Serif"/>
          <w:sz w:val="28"/>
          <w:szCs w:val="28"/>
        </w:rPr>
        <w:lastRenderedPageBreak/>
        <w:t xml:space="preserve">конкурса считаются финалисты, занявшие </w:t>
      </w:r>
      <w:r>
        <w:rPr>
          <w:rFonts w:ascii="PT Astra Serif" w:hAnsi="PT Astra Serif"/>
          <w:sz w:val="28"/>
          <w:szCs w:val="28"/>
          <w:lang w:val="en-US"/>
        </w:rPr>
        <w:t>II</w:t>
      </w:r>
      <w:r w:rsidRPr="000744F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  <w:lang w:val="en-US"/>
        </w:rPr>
        <w:t>III</w:t>
      </w:r>
      <w:r>
        <w:rPr>
          <w:rFonts w:ascii="PT Astra Serif" w:hAnsi="PT Astra Serif"/>
          <w:sz w:val="28"/>
          <w:szCs w:val="28"/>
        </w:rPr>
        <w:t xml:space="preserve"> места в рейтинговой таблице.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 Победитель и призеры конкурса награждаются грамотами Главы города Кургана.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22. Победитель в номинации «Выбор молодого поколения» награждается дипломом Департамента социальной политики и денежным призом.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23. Победители в номинациях, утвержденных по решению жюри, награждаются дипломами организатора.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 Награждение осуществляется за счет средств муниципальной программы «Основные направления развития  образования в городе Кургане».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25.  Информация об итогах конкурса размещается на интернет-сайте МБУ «КГ ИМЦ» и в средствах массовой информации.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4"/>
        <w:tabs>
          <w:tab w:val="left" w:pos="5823"/>
        </w:tabs>
        <w:spacing w:before="0" w:after="0"/>
        <w:ind w:firstLine="709"/>
        <w:jc w:val="center"/>
        <w:rPr>
          <w:rFonts w:ascii="PT Astra Serif" w:hAnsi="PT Astra Serif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spacing w:after="0" w:line="240" w:lineRule="auto"/>
        <w:ind w:firstLine="709"/>
        <w:rPr>
          <w:rFonts w:ascii="PT Astra Serif" w:hAnsi="PT Astra Serif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0744FC" w:rsidRDefault="000744FC" w:rsidP="000744FC"/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 1</w:t>
      </w: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rPr>
          <w:rFonts w:ascii="PT Astra Serif" w:hAnsi="PT Astra Serif"/>
          <w:color w:val="243F60" w:themeColor="accent1" w:themeShade="7F"/>
          <w:sz w:val="28"/>
          <w:szCs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В оргкомитет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городского конкурса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«Ученик года – 2021»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5"/>
        <w:tabs>
          <w:tab w:val="left" w:pos="5823"/>
        </w:tabs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Заявка</w:t>
      </w:r>
    </w:p>
    <w:p w:rsidR="000744FC" w:rsidRDefault="000744FC" w:rsidP="000744FC">
      <w:pPr>
        <w:pStyle w:val="5"/>
        <w:tabs>
          <w:tab w:val="left" w:pos="5823"/>
        </w:tabs>
        <w:spacing w:line="240" w:lineRule="auto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на участие в городском конкурсе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«Ученик года - 2021»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21"/>
        <w:tabs>
          <w:tab w:val="left" w:pos="5823"/>
        </w:tabs>
        <w:ind w:firstLine="709"/>
        <w:jc w:val="center"/>
        <w:rPr>
          <w:rFonts w:ascii="PT Astra Serif" w:hAnsi="PT Astra Serif"/>
          <w:szCs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Просим включить в состав участников городского конкурса «Ученик года – 2021» обучающегося </w:t>
      </w:r>
      <w:r>
        <w:rPr>
          <w:rFonts w:ascii="Times New Roman" w:hAnsi="Times New Roman" w:cs="Times New Roman"/>
          <w:sz w:val="28"/>
          <w:szCs w:val="28"/>
        </w:rPr>
        <w:t>______ класса МБОУ «____________» ________________________________________________________________________________________________________________.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(Ф.И.О.)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Руководитель образовательного учреждения                               (Ф.И.О.)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М.П.                                                                                                         Дата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/>
    <w:p w:rsidR="000744FC" w:rsidRDefault="000744FC" w:rsidP="000744FC"/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 2</w:t>
      </w:r>
    </w:p>
    <w:p w:rsidR="000744FC" w:rsidRDefault="000744FC" w:rsidP="000744FC">
      <w:pPr>
        <w:spacing w:after="0" w:line="240" w:lineRule="auto"/>
        <w:ind w:firstLine="709"/>
        <w:rPr>
          <w:rFonts w:ascii="PT Astra Serif" w:hAnsi="PT Astra Serif"/>
        </w:rPr>
      </w:pPr>
    </w:p>
    <w:p w:rsidR="000744FC" w:rsidRDefault="000744FC" w:rsidP="00074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</w:p>
    <w:p w:rsidR="000744FC" w:rsidRDefault="000744FC" w:rsidP="000744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обработку персональных данных несовершеннолетнего участника городских конкурсов, конференций, соревнований и всероссийской олимпиады школьников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Я,_________________________________________________________________________,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(Фамилия, имя, отчество одного из родителей)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документа удостоверяющего личность ____________________________ 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________ номер ______________ выдан «_____»___________________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органа выдавшего документ)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муниципальному бюджетному учреждению города Кургана «Курганский городской инновационно-методический центр» расположенному по адресу г. Курган, улица Гоголя 103а (в дальнейшем  - Оператор) на обработку персональных данных моего  ребенка:______________________________________________________________________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Учащегося ____________ класса МБОУ г. Кургана «_______________________________»</w:t>
      </w:r>
    </w:p>
    <w:p w:rsidR="000744FC" w:rsidRDefault="000744FC" w:rsidP="000744FC">
      <w:pPr>
        <w:pStyle w:val="24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4FC" w:rsidRDefault="000744FC" w:rsidP="000744FC">
      <w:pPr>
        <w:pStyle w:val="24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27 июля 2006 года №152-ФЗ «О персональных данных»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целях предоставления возможности участия ребёнка в реализации мероприятий, проектов и программ, направленных на всестороннее развитие детей и молодёжи.</w:t>
      </w:r>
    </w:p>
    <w:p w:rsidR="000744FC" w:rsidRDefault="000744FC" w:rsidP="000744FC">
      <w:pPr>
        <w:pStyle w:val="24"/>
        <w:shd w:val="clear" w:color="auto" w:fill="auto"/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Обработка включает в себя сбор, систематизацию, накопление, хранение, уточнение (обновление),</w:t>
      </w:r>
      <w:r>
        <w:rPr>
          <w:rStyle w:val="FontStyle13"/>
          <w:sz w:val="24"/>
          <w:szCs w:val="24"/>
        </w:rPr>
        <w:t xml:space="preserve"> передачу (предоставление, распространение), обезличивание, блокирование, уничтожение, </w:t>
      </w:r>
      <w:r>
        <w:rPr>
          <w:rFonts w:ascii="Times New Roman" w:hAnsi="Times New Roman" w:cs="Times New Roman"/>
          <w:sz w:val="24"/>
          <w:szCs w:val="24"/>
        </w:rPr>
        <w:t>использование,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публикацию результатов на официальном сайте в информационно-телекоммуникационной  сети «Интернет», а также право на передачу третьим лицам — Департаменту образования и науки Курганской области, Правительству Курганской области, Администрации города Кургана,  если это необходимо для осуществления переданных полномочий и в случаях, установленных нормативно-правовыми документами вышестоящих органов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законодательства.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Перечень персональных данных обрабатываемых Оператором: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Фамилия, имя, отчество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Дата рождения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3.Место учебы, номер класса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Адрес прописки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Адрес проживания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6.Данные паспорта или свидетельства о рождении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№ ИНН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СНИЛС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Контактный телефон (домашний, сотовый)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Фото и видео материалы, сделанные во время проведения олимпиад, конференций, конкурсов,  соревнований и церемоний награждения.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в течение 1 (одного) года с момента подписания.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о своем праве отозвать согласие путем подачи в Муниципальное бюджетное учреждение города Кургана «Курганский городской инновационно-методический центр» письменного заявления. С порядком отзыва согласия на обработку персональных данных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Данным согласием подтверждаю, что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 положениями Федерального закона РФ от 27 июля 2006 года № 152-ФЗ «О персональных данных», права и обязанности мне разъяснены.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    __________________       _______________________________________</w:t>
      </w:r>
    </w:p>
    <w:p w:rsidR="000744FC" w:rsidRDefault="000744FC" w:rsidP="000744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(</w:t>
      </w:r>
      <w:r>
        <w:rPr>
          <w:rFonts w:ascii="Times New Roman" w:hAnsi="Times New Roman" w:cs="Times New Roman"/>
          <w:sz w:val="20"/>
          <w:szCs w:val="20"/>
        </w:rPr>
        <w:t>Дата)                                   (подпись)                                       (расшифровка подписи    Ф.И.О.)</w:t>
      </w: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 w:cstheme="majorBid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 3</w:t>
      </w:r>
    </w:p>
    <w:p w:rsidR="000744FC" w:rsidRDefault="000744FC" w:rsidP="000744FC">
      <w:pPr>
        <w:spacing w:after="0" w:line="240" w:lineRule="auto"/>
        <w:ind w:firstLine="709"/>
        <w:rPr>
          <w:rFonts w:ascii="PT Astra Serif" w:hAnsi="PT Astra Serif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Анкета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участника городского конкурса «Ученик года - 2021»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744FC" w:rsidRDefault="000744FC" w:rsidP="000744FC">
      <w:pPr>
        <w:tabs>
          <w:tab w:val="left" w:pos="5823"/>
          <w:tab w:val="left" w:pos="7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ФИО участника _______________________________________________ класс _________ ОУ_____________________________________________________</w:t>
      </w:r>
    </w:p>
    <w:p w:rsidR="000744FC" w:rsidRDefault="000744FC" w:rsidP="000744FC">
      <w:pPr>
        <w:tabs>
          <w:tab w:val="left" w:pos="5823"/>
          <w:tab w:val="left" w:pos="7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рождения ____________________  телефон _______________________</w:t>
      </w:r>
    </w:p>
    <w:p w:rsidR="000744FC" w:rsidRDefault="000744FC" w:rsidP="000744FC">
      <w:pPr>
        <w:tabs>
          <w:tab w:val="left" w:pos="5823"/>
          <w:tab w:val="left" w:pos="7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Средний балл успеваемости конкурсанта по итогам прошлого учебного года ____________________________________________________________________4.Любимое занятие, хобби _________________</w:t>
      </w:r>
    </w:p>
    <w:p w:rsidR="000744FC" w:rsidRDefault="000744FC" w:rsidP="000744FC">
      <w:pPr>
        <w:tabs>
          <w:tab w:val="left" w:pos="5823"/>
          <w:tab w:val="left" w:pos="7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44FC" w:rsidRDefault="000744FC" w:rsidP="000744FC">
      <w:pPr>
        <w:tabs>
          <w:tab w:val="left" w:pos="5823"/>
          <w:tab w:val="left" w:pos="7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5.Научные интересы _______________________________________________</w:t>
      </w:r>
    </w:p>
    <w:p w:rsidR="000744FC" w:rsidRDefault="000744FC" w:rsidP="000744FC">
      <w:pPr>
        <w:tabs>
          <w:tab w:val="left" w:pos="5823"/>
          <w:tab w:val="left" w:pos="70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6.Заветная мечта ___________________________________________________</w:t>
      </w:r>
    </w:p>
    <w:p w:rsidR="000744FC" w:rsidRDefault="000744FC" w:rsidP="000744FC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Самое яркое событие в жизни________________________________________ ________________________________________________________________________________________________________________________________________________</w:t>
      </w:r>
    </w:p>
    <w:p w:rsidR="000744FC" w:rsidRDefault="000744FC" w:rsidP="000744FC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Личность, на которую ты бы хотел равняться, почему ___________________ ________________________________________________________________________________________________________________________________________________</w:t>
      </w:r>
    </w:p>
    <w:p w:rsidR="000744FC" w:rsidRDefault="000744FC" w:rsidP="000744FC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Победитель конкурса «Ученик года» - это  (продолжите фразу)___________________________________________________________________________________________________________________________________________</w:t>
      </w:r>
    </w:p>
    <w:p w:rsidR="000744FC" w:rsidRDefault="000744FC" w:rsidP="000744FC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10.Мой девиз (с обоснованием)________________________________________ ____________________________________________________________________________________________________________________________________</w:t>
      </w:r>
    </w:p>
    <w:p w:rsidR="000744FC" w:rsidRDefault="000744FC" w:rsidP="000744FC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Дополнительные сведения. Факты, достойные упоминания ____________________________________________________________________________________________________________________________________</w:t>
      </w:r>
    </w:p>
    <w:p w:rsidR="000744FC" w:rsidRDefault="000744FC" w:rsidP="000744FC">
      <w:pPr>
        <w:tabs>
          <w:tab w:val="left" w:pos="5823"/>
          <w:tab w:val="left" w:pos="70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Ваши пожелания организаторам конкурса ___________________________________________________________________________________________________________________________________</w:t>
      </w:r>
    </w:p>
    <w:p w:rsidR="000744FC" w:rsidRDefault="000744FC" w:rsidP="000744FC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 4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Характеристика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участника городского конкурса «Ученик года - 2021»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(раскрываются личностные особенности конкурсанта,</w:t>
      </w:r>
      <w:proofErr w:type="gramEnd"/>
    </w:p>
    <w:p w:rsidR="000744FC" w:rsidRDefault="000744FC" w:rsidP="00074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 более 4000 компьютерных знаков)</w:t>
      </w:r>
    </w:p>
    <w:p w:rsidR="000744FC" w:rsidRDefault="000744FC" w:rsidP="00074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Классный руководитель                                                                    (Ф.И.О.)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Руководитель образовательного учреждения                               (Ф.И.О.)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М.П.                                                                                                         Дата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0"/>
          <w:bCs w:val="0"/>
          <w:sz w:val="28"/>
          <w:szCs w:val="28"/>
        </w:rPr>
        <w:br w:type="page"/>
      </w:r>
      <w:r>
        <w:rPr>
          <w:rFonts w:ascii="PT Astra Serif" w:hAnsi="PT Astra Serif"/>
          <w:sz w:val="28"/>
          <w:szCs w:val="28"/>
        </w:rPr>
        <w:lastRenderedPageBreak/>
        <w:t>Форма 5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Style w:val="5"/>
        <w:tabs>
          <w:tab w:val="left" w:pos="5823"/>
        </w:tabs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Личные достижения</w:t>
      </w:r>
    </w:p>
    <w:p w:rsidR="000744FC" w:rsidRDefault="000744FC" w:rsidP="000744FC">
      <w:pPr>
        <w:pStyle w:val="5"/>
        <w:tabs>
          <w:tab w:val="left" w:pos="5823"/>
        </w:tabs>
        <w:spacing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участника городского конкурса</w:t>
      </w:r>
    </w:p>
    <w:p w:rsidR="000744FC" w:rsidRDefault="000744FC" w:rsidP="000744FC">
      <w:pPr>
        <w:pStyle w:val="5"/>
        <w:tabs>
          <w:tab w:val="left" w:pos="5823"/>
        </w:tabs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«Ученик года - 2021»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образовательное учреждение, класс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1. Результаты участия обучающегося во Всероссийской олимпиаде школьников</w:t>
      </w:r>
      <w:r>
        <w:rPr>
          <w:rStyle w:val="ad"/>
          <w:rFonts w:ascii="PT Astra Serif" w:hAnsi="PT Astra Serif"/>
          <w:b/>
          <w:bCs/>
          <w:sz w:val="28"/>
          <w:szCs w:val="28"/>
        </w:rPr>
        <w:footnoteReference w:id="1"/>
      </w:r>
      <w:r>
        <w:rPr>
          <w:rFonts w:ascii="PT Astra Serif" w:hAnsi="PT Astra Serif"/>
          <w:b/>
          <w:bCs/>
          <w:sz w:val="28"/>
          <w:szCs w:val="28"/>
        </w:rPr>
        <w:t>.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691"/>
        <w:gridCol w:w="1006"/>
        <w:gridCol w:w="4234"/>
      </w:tblGrid>
      <w:tr w:rsidR="000744FC" w:rsidTr="000744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FC" w:rsidRDefault="000744FC">
            <w:pPr>
              <w:pStyle w:val="ac"/>
              <w:tabs>
                <w:tab w:val="left" w:pos="5823"/>
              </w:tabs>
              <w:ind w:firstLine="709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Этапы Всероссийской олимпиады школьников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FC" w:rsidRDefault="000744FC">
            <w:pPr>
              <w:pStyle w:val="ac"/>
              <w:tabs>
                <w:tab w:val="left" w:pos="5823"/>
              </w:tabs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Год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Результаты участия</w:t>
            </w:r>
          </w:p>
        </w:tc>
      </w:tr>
      <w:tr w:rsidR="000744FC" w:rsidTr="000744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744FC" w:rsidTr="000744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744FC" w:rsidTr="000744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2. Результаты 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обучающегося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в творческих конкурсах, фестивалях, конференциях, спортивных соревнованиях и т.д.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980"/>
        <w:gridCol w:w="720"/>
        <w:gridCol w:w="3600"/>
        <w:gridCol w:w="2906"/>
      </w:tblGrid>
      <w:tr w:rsidR="000744FC" w:rsidTr="000744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FC" w:rsidRDefault="000744FC">
            <w:pPr>
              <w:pStyle w:val="ac"/>
              <w:tabs>
                <w:tab w:val="left" w:pos="5823"/>
              </w:tabs>
              <w:ind w:firstLine="709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Полное название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FC" w:rsidRDefault="000744FC">
            <w:pPr>
              <w:pStyle w:val="ac"/>
              <w:tabs>
                <w:tab w:val="left" w:pos="5823"/>
              </w:tabs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Уровень</w:t>
            </w:r>
          </w:p>
          <w:p w:rsidR="000744FC" w:rsidRDefault="000744FC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(городской, региональный и т.п.)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Результаты участия</w:t>
            </w:r>
          </w:p>
        </w:tc>
      </w:tr>
      <w:tr w:rsidR="000744FC" w:rsidTr="000744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744FC" w:rsidTr="000744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744FC" w:rsidTr="000744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3. Участие в детских, молодежных общественных формированиях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806"/>
        <w:gridCol w:w="2847"/>
        <w:gridCol w:w="1292"/>
        <w:gridCol w:w="2051"/>
      </w:tblGrid>
      <w:tr w:rsidR="000744FC" w:rsidTr="000744FC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FC" w:rsidRDefault="000744FC">
            <w:pPr>
              <w:pStyle w:val="ac"/>
              <w:tabs>
                <w:tab w:val="left" w:pos="5823"/>
              </w:tabs>
              <w:ind w:firstLine="709"/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Полное название объединения, организации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Уровень</w:t>
            </w:r>
          </w:p>
          <w:p w:rsidR="000744FC" w:rsidRDefault="000744FC">
            <w:pPr>
              <w:pStyle w:val="ac"/>
              <w:tabs>
                <w:tab w:val="left" w:pos="5823"/>
              </w:tabs>
              <w:rPr>
                <w:rFonts w:ascii="PT Astra Serif" w:hAnsi="PT Astra Serif"/>
                <w:bCs/>
                <w:szCs w:val="28"/>
              </w:rPr>
            </w:pPr>
            <w:r>
              <w:rPr>
                <w:rFonts w:ascii="PT Astra Serif" w:hAnsi="PT Astra Serif"/>
                <w:bCs/>
                <w:szCs w:val="28"/>
              </w:rPr>
              <w:t>(городской, региональный и т.п.)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Период работы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Выполняемые обязанности</w:t>
            </w:r>
          </w:p>
        </w:tc>
      </w:tr>
      <w:tr w:rsidR="000744FC" w:rsidTr="000744FC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744FC" w:rsidTr="000744FC">
        <w:trPr>
          <w:cantSplit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FC" w:rsidRDefault="000744FC">
            <w:pPr>
              <w:tabs>
                <w:tab w:val="left" w:pos="5823"/>
              </w:tabs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4.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>Справка об академической успеваемости по итогам прошлого учебного года, заверенная директором общеобразовательного учреждения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5. Приложение к личным достижениям.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Приводятся: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копии дипломов, грамот, сертификатов и т.д., заверенные директором ОУ.</w:t>
      </w: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 </w:t>
      </w:r>
    </w:p>
    <w:p w:rsidR="000744FC" w:rsidRDefault="000744FC" w:rsidP="000744FC">
      <w:pPr>
        <w:pStyle w:val="6"/>
        <w:tabs>
          <w:tab w:val="left" w:pos="5823"/>
        </w:tabs>
        <w:spacing w:before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</w:rPr>
        <w:t xml:space="preserve">  </w:t>
      </w:r>
      <w:r>
        <w:rPr>
          <w:rFonts w:ascii="PT Astra Serif" w:hAnsi="PT Astra Serif"/>
          <w:sz w:val="28"/>
          <w:szCs w:val="28"/>
        </w:rPr>
        <w:t>Форма 6</w:t>
      </w:r>
    </w:p>
    <w:p w:rsidR="000744FC" w:rsidRDefault="000744FC" w:rsidP="000744FC">
      <w:pPr>
        <w:spacing w:after="0" w:line="240" w:lineRule="auto"/>
        <w:ind w:firstLine="709"/>
        <w:rPr>
          <w:rFonts w:ascii="PT Astra Serif" w:hAnsi="PT Astra Serif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6. Эссе участника конкурса по теме </w:t>
      </w:r>
      <w:r>
        <w:rPr>
          <w:rFonts w:ascii="PT Astra Serif" w:hAnsi="PT Astra Serif"/>
          <w:b/>
          <w:color w:val="000000"/>
          <w:sz w:val="28"/>
          <w:szCs w:val="28"/>
        </w:rPr>
        <w:t>« Что  сделаю я для людей?!»</w:t>
      </w:r>
      <w:r>
        <w:rPr>
          <w:rFonts w:ascii="PT Astra Serif" w:hAnsi="PT Astra Serif"/>
          <w:color w:val="000000"/>
          <w:sz w:val="28"/>
          <w:szCs w:val="28"/>
        </w:rPr>
        <w:t xml:space="preserve"> (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М.Горький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) </w:t>
      </w:r>
      <w:r>
        <w:rPr>
          <w:rFonts w:ascii="PT Astra Serif" w:hAnsi="PT Astra Serif"/>
          <w:b/>
          <w:bCs/>
          <w:sz w:val="28"/>
          <w:szCs w:val="28"/>
        </w:rPr>
        <w:t xml:space="preserve">(не более 2500 компьютерных знаков): </w:t>
      </w: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</w:p>
    <w:p w:rsidR="000744FC" w:rsidRDefault="000744FC" w:rsidP="000744FC">
      <w:pPr>
        <w:tabs>
          <w:tab w:val="left" w:pos="582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744FC" w:rsidRDefault="000744FC" w:rsidP="000744FC">
      <w:pPr>
        <w:tabs>
          <w:tab w:val="left" w:pos="6521"/>
        </w:tabs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</w:t>
      </w:r>
    </w:p>
    <w:p w:rsidR="000744FC" w:rsidRDefault="000744FC" w:rsidP="000744F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32C7" w:rsidRDefault="002832C7"/>
    <w:sectPr w:rsidR="0028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3F" w:rsidRDefault="00660A3F" w:rsidP="000744FC">
      <w:pPr>
        <w:spacing w:after="0" w:line="240" w:lineRule="auto"/>
      </w:pPr>
      <w:r>
        <w:separator/>
      </w:r>
    </w:p>
  </w:endnote>
  <w:endnote w:type="continuationSeparator" w:id="0">
    <w:p w:rsidR="00660A3F" w:rsidRDefault="00660A3F" w:rsidP="0007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3F" w:rsidRDefault="00660A3F" w:rsidP="000744FC">
      <w:pPr>
        <w:spacing w:after="0" w:line="240" w:lineRule="auto"/>
      </w:pPr>
      <w:r>
        <w:separator/>
      </w:r>
    </w:p>
  </w:footnote>
  <w:footnote w:type="continuationSeparator" w:id="0">
    <w:p w:rsidR="00660A3F" w:rsidRDefault="00660A3F" w:rsidP="000744FC">
      <w:pPr>
        <w:spacing w:after="0" w:line="240" w:lineRule="auto"/>
      </w:pPr>
      <w:r>
        <w:continuationSeparator/>
      </w:r>
    </w:p>
  </w:footnote>
  <w:footnote w:id="1">
    <w:p w:rsidR="000744FC" w:rsidRDefault="000744FC" w:rsidP="000744FC">
      <w:pPr>
        <w:pStyle w:val="a3"/>
        <w:jc w:val="both"/>
        <w:rPr>
          <w:sz w:val="24"/>
        </w:rPr>
      </w:pPr>
      <w:r>
        <w:rPr>
          <w:sz w:val="24"/>
        </w:rPr>
        <w:t>1.Данные за период с 1 сентября предыдущего учебного года по 1 сентября текущего учебного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3CAD"/>
    <w:multiLevelType w:val="hybridMultilevel"/>
    <w:tmpl w:val="FC0C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F369A"/>
    <w:multiLevelType w:val="hybridMultilevel"/>
    <w:tmpl w:val="E9F88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55C30"/>
    <w:multiLevelType w:val="hybridMultilevel"/>
    <w:tmpl w:val="FAAC5E20"/>
    <w:lvl w:ilvl="0" w:tplc="242E7A04"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Times New Roman" w:eastAsia="Times New Roman" w:hAnsi="Times New Roman" w:cs="Times New Roman" w:hint="default"/>
      </w:rPr>
    </w:lvl>
    <w:lvl w:ilvl="1" w:tplc="5890EE68">
      <w:start w:val="1"/>
      <w:numFmt w:val="decimal"/>
      <w:isLgl/>
      <w:lvlText w:val="5.%2"/>
      <w:lvlJc w:val="left"/>
      <w:pPr>
        <w:tabs>
          <w:tab w:val="num" w:pos="1069"/>
        </w:tabs>
        <w:ind w:left="0" w:firstLine="709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537EF1"/>
    <w:multiLevelType w:val="hybridMultilevel"/>
    <w:tmpl w:val="3B942026"/>
    <w:lvl w:ilvl="0" w:tplc="B90EEAB6">
      <w:start w:val="2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73"/>
    <w:rsid w:val="000744FC"/>
    <w:rsid w:val="002832C7"/>
    <w:rsid w:val="00542A0E"/>
    <w:rsid w:val="00660A3F"/>
    <w:rsid w:val="00840FFA"/>
    <w:rsid w:val="00B26CD4"/>
    <w:rsid w:val="00C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44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744F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4FC"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4FC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44FC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744FC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744FC"/>
    <w:rPr>
      <w:rFonts w:eastAsia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744FC"/>
    <w:rPr>
      <w:rFonts w:ascii="Calibri" w:eastAsia="Times New Roman" w:hAnsi="Calibri"/>
      <w:b/>
      <w:bCs/>
      <w:lang w:eastAsia="ru-RU"/>
    </w:rPr>
  </w:style>
  <w:style w:type="paragraph" w:styleId="a3">
    <w:name w:val="footnote text"/>
    <w:basedOn w:val="a"/>
    <w:link w:val="a4"/>
    <w:semiHidden/>
    <w:unhideWhenUsed/>
    <w:rsid w:val="0007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74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744FC"/>
    <w:pPr>
      <w:jc w:val="center"/>
    </w:pPr>
    <w:rPr>
      <w:rFonts w:eastAsia="Times New Roman"/>
      <w:b/>
      <w:bCs/>
      <w:sz w:val="28"/>
    </w:rPr>
  </w:style>
  <w:style w:type="character" w:customStyle="1" w:styleId="a6">
    <w:name w:val="Название Знак"/>
    <w:basedOn w:val="a0"/>
    <w:link w:val="a5"/>
    <w:rsid w:val="000744FC"/>
    <w:rPr>
      <w:rFonts w:eastAsia="Times New Roman"/>
      <w:b/>
      <w:bCs/>
      <w:sz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744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744FC"/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0744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0744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0744FC"/>
  </w:style>
  <w:style w:type="paragraph" w:styleId="aa">
    <w:name w:val="No Spacing"/>
    <w:link w:val="a9"/>
    <w:uiPriority w:val="1"/>
    <w:qFormat/>
    <w:rsid w:val="000744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44FC"/>
    <w:pPr>
      <w:ind w:left="720"/>
      <w:contextualSpacing/>
    </w:pPr>
    <w:rPr>
      <w:rFonts w:ascii="Calibri" w:hAnsi="Calibri"/>
      <w:lang w:eastAsia="en-US"/>
    </w:rPr>
  </w:style>
  <w:style w:type="character" w:customStyle="1" w:styleId="23">
    <w:name w:val="Основной текст (2)_"/>
    <w:basedOn w:val="a0"/>
    <w:link w:val="24"/>
    <w:locked/>
    <w:rsid w:val="000744FC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44FC"/>
    <w:pPr>
      <w:widowControl w:val="0"/>
      <w:shd w:val="clear" w:color="auto" w:fill="FFFFFF"/>
      <w:spacing w:after="0" w:line="227" w:lineRule="exact"/>
      <w:jc w:val="center"/>
    </w:pPr>
    <w:rPr>
      <w:rFonts w:ascii="Arial" w:eastAsia="Arial" w:hAnsi="Arial" w:cs="Arial"/>
      <w:lang w:eastAsia="en-US"/>
    </w:rPr>
  </w:style>
  <w:style w:type="paragraph" w:customStyle="1" w:styleId="ac">
    <w:name w:val="Разделы"/>
    <w:basedOn w:val="a"/>
    <w:rsid w:val="000744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d">
    <w:name w:val="footnote reference"/>
    <w:basedOn w:val="a0"/>
    <w:semiHidden/>
    <w:unhideWhenUsed/>
    <w:rsid w:val="000744FC"/>
    <w:rPr>
      <w:vertAlign w:val="superscript"/>
    </w:rPr>
  </w:style>
  <w:style w:type="character" w:customStyle="1" w:styleId="FontStyle13">
    <w:name w:val="Font Style13"/>
    <w:basedOn w:val="a0"/>
    <w:rsid w:val="000744F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44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744F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4FC"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4FC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44FC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744FC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744FC"/>
    <w:rPr>
      <w:rFonts w:eastAsia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744FC"/>
    <w:rPr>
      <w:rFonts w:ascii="Calibri" w:eastAsia="Times New Roman" w:hAnsi="Calibri"/>
      <w:b/>
      <w:bCs/>
      <w:lang w:eastAsia="ru-RU"/>
    </w:rPr>
  </w:style>
  <w:style w:type="paragraph" w:styleId="a3">
    <w:name w:val="footnote text"/>
    <w:basedOn w:val="a"/>
    <w:link w:val="a4"/>
    <w:semiHidden/>
    <w:unhideWhenUsed/>
    <w:rsid w:val="00074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74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744FC"/>
    <w:pPr>
      <w:jc w:val="center"/>
    </w:pPr>
    <w:rPr>
      <w:rFonts w:eastAsia="Times New Roman"/>
      <w:b/>
      <w:bCs/>
      <w:sz w:val="28"/>
    </w:rPr>
  </w:style>
  <w:style w:type="character" w:customStyle="1" w:styleId="a6">
    <w:name w:val="Название Знак"/>
    <w:basedOn w:val="a0"/>
    <w:link w:val="a5"/>
    <w:rsid w:val="000744FC"/>
    <w:rPr>
      <w:rFonts w:eastAsia="Times New Roman"/>
      <w:b/>
      <w:bCs/>
      <w:sz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744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744FC"/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0744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0744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0744FC"/>
  </w:style>
  <w:style w:type="paragraph" w:styleId="aa">
    <w:name w:val="No Spacing"/>
    <w:link w:val="a9"/>
    <w:uiPriority w:val="1"/>
    <w:qFormat/>
    <w:rsid w:val="000744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44FC"/>
    <w:pPr>
      <w:ind w:left="720"/>
      <w:contextualSpacing/>
    </w:pPr>
    <w:rPr>
      <w:rFonts w:ascii="Calibri" w:hAnsi="Calibri"/>
      <w:lang w:eastAsia="en-US"/>
    </w:rPr>
  </w:style>
  <w:style w:type="character" w:customStyle="1" w:styleId="23">
    <w:name w:val="Основной текст (2)_"/>
    <w:basedOn w:val="a0"/>
    <w:link w:val="24"/>
    <w:locked/>
    <w:rsid w:val="000744FC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44FC"/>
    <w:pPr>
      <w:widowControl w:val="0"/>
      <w:shd w:val="clear" w:color="auto" w:fill="FFFFFF"/>
      <w:spacing w:after="0" w:line="227" w:lineRule="exact"/>
      <w:jc w:val="center"/>
    </w:pPr>
    <w:rPr>
      <w:rFonts w:ascii="Arial" w:eastAsia="Arial" w:hAnsi="Arial" w:cs="Arial"/>
      <w:lang w:eastAsia="en-US"/>
    </w:rPr>
  </w:style>
  <w:style w:type="paragraph" w:customStyle="1" w:styleId="ac">
    <w:name w:val="Разделы"/>
    <w:basedOn w:val="a"/>
    <w:rsid w:val="000744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d">
    <w:name w:val="footnote reference"/>
    <w:basedOn w:val="a0"/>
    <w:semiHidden/>
    <w:unhideWhenUsed/>
    <w:rsid w:val="000744FC"/>
    <w:rPr>
      <w:vertAlign w:val="superscript"/>
    </w:rPr>
  </w:style>
  <w:style w:type="character" w:customStyle="1" w:styleId="FontStyle13">
    <w:name w:val="Font Style13"/>
    <w:basedOn w:val="a0"/>
    <w:rsid w:val="000744F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Кабинет 17</cp:lastModifiedBy>
  <cp:revision>3</cp:revision>
  <dcterms:created xsi:type="dcterms:W3CDTF">2021-09-20T10:15:00Z</dcterms:created>
  <dcterms:modified xsi:type="dcterms:W3CDTF">2021-09-20T10:58:00Z</dcterms:modified>
</cp:coreProperties>
</file>