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24" w:rsidRDefault="00591C24" w:rsidP="00591C24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ПОЛОЖЕНИЯ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о городском конкурсе 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«Лучший наставник муниципальной системы образования </w:t>
      </w:r>
      <w:r>
        <w:rPr>
          <w:rFonts w:ascii="PT Astra Serif" w:eastAsia="Times New Roman" w:hAnsi="PT Astra Serif"/>
          <w:sz w:val="28"/>
          <w:szCs w:val="28"/>
        </w:rPr>
        <w:t>города Кургана</w:t>
      </w:r>
      <w:r>
        <w:rPr>
          <w:rFonts w:ascii="PT Astra Serif" w:hAnsi="PT Astra Serif"/>
          <w:sz w:val="28"/>
          <w:szCs w:val="28"/>
        </w:rPr>
        <w:t>»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sz w:val="28"/>
          <w:szCs w:val="28"/>
        </w:rPr>
      </w:pP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>
        <w:rPr>
          <w:rFonts w:ascii="PT Astra Serif" w:hAnsi="PT Astra Serif"/>
          <w:b/>
          <w:sz w:val="28"/>
          <w:szCs w:val="28"/>
        </w:rPr>
        <w:t>. ОБЩИЕ ПОЛОЖЕНИЯ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>
        <w:rPr>
          <w:rFonts w:ascii="PT Astra Serif" w:hAnsi="PT Astra Serif"/>
          <w:sz w:val="28"/>
          <w:szCs w:val="28"/>
        </w:rPr>
        <w:t xml:space="preserve">«Лучший наставник муниципальной системы образования </w:t>
      </w:r>
      <w:r>
        <w:rPr>
          <w:rFonts w:ascii="PT Astra Serif" w:eastAsia="Times New Roman" w:hAnsi="PT Astra Serif"/>
          <w:sz w:val="28"/>
          <w:szCs w:val="28"/>
        </w:rPr>
        <w:t>города Кургана</w:t>
      </w:r>
      <w:r>
        <w:rPr>
          <w:rFonts w:ascii="PT Astra Serif" w:hAnsi="PT Astra Serif"/>
          <w:sz w:val="28"/>
          <w:szCs w:val="28"/>
        </w:rPr>
        <w:t>» (далее – конкурс).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>
        <w:rPr>
          <w:rFonts w:ascii="PT Astra Serif" w:hAnsi="PT Astra Serif"/>
          <w:sz w:val="28"/>
          <w:szCs w:val="28"/>
        </w:rPr>
        <w:t>инновационно</w:t>
      </w:r>
      <w:proofErr w:type="spellEnd"/>
      <w:r>
        <w:rPr>
          <w:rFonts w:ascii="PT Astra Serif" w:hAnsi="PT Astra Serif"/>
          <w:sz w:val="28"/>
          <w:szCs w:val="28"/>
        </w:rPr>
        <w:t xml:space="preserve"> - методический центр».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>
        <w:rPr>
          <w:rFonts w:ascii="PT Astra Serif" w:hAnsi="PT Astra Serif"/>
          <w:color w:val="000000"/>
          <w:sz w:val="28"/>
          <w:szCs w:val="28"/>
        </w:rPr>
        <w:t>В конкурсе принимают участие наставник и наставляемый из числа педагогических и руководящих работников муниципальных образовательных учреждений города Кургана.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Наставник и наставляемый могут представлять разные образовательные учреждения.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 К</w:t>
      </w:r>
      <w:r>
        <w:rPr>
          <w:rFonts w:ascii="PT Astra Serif" w:hAnsi="PT Astra Serif"/>
          <w:sz w:val="28"/>
          <w:szCs w:val="28"/>
        </w:rPr>
        <w:t xml:space="preserve">онкурс проводится по номинациям: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Лучший наставник (дошкольные образовательные учреждения);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Лучший наставник (общеобразовательные учреждения, учреждения дополнительного образования).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номинации с количеством участников меньше пяти конкурс считается несостоявшимся. </w:t>
      </w:r>
      <w:r>
        <w:rPr>
          <w:rFonts w:ascii="PT Astra Serif" w:hAnsi="PT Astra Serif"/>
          <w:color w:val="000000"/>
          <w:sz w:val="28"/>
          <w:szCs w:val="28"/>
        </w:rPr>
        <w:t>Участники по согласованию могут быть переведены в другую номинацию.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15A47" w:rsidRDefault="00591C24" w:rsidP="00F15A4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Для оценки конкурсных этапов создается жюри, в состав которого  входят специалисты муниципального бюджетного учреждения города Кургана «Курганский городской </w:t>
      </w:r>
      <w:proofErr w:type="spellStart"/>
      <w:r>
        <w:rPr>
          <w:rFonts w:ascii="PT Astra Serif" w:hAnsi="PT Astra Serif"/>
          <w:sz w:val="28"/>
          <w:szCs w:val="28"/>
        </w:rPr>
        <w:t>инновационно</w:t>
      </w:r>
      <w:proofErr w:type="spellEnd"/>
      <w:r>
        <w:rPr>
          <w:rFonts w:ascii="PT Astra Serif" w:hAnsi="PT Astra Serif"/>
          <w:sz w:val="28"/>
          <w:szCs w:val="28"/>
        </w:rPr>
        <w:t xml:space="preserve"> - методический центр», представители  образовательных учреждений города Кургана и других субъектов образовательной политики (по согласованию).</w:t>
      </w:r>
      <w:r w:rsidR="00F15A47" w:rsidRPr="00F15A47">
        <w:rPr>
          <w:rFonts w:ascii="Times New Roman" w:hAnsi="Times New Roman"/>
          <w:sz w:val="28"/>
          <w:szCs w:val="28"/>
        </w:rPr>
        <w:t xml:space="preserve"> </w:t>
      </w:r>
      <w:r w:rsidR="00F15A47">
        <w:rPr>
          <w:rFonts w:ascii="Times New Roman" w:hAnsi="Times New Roman"/>
          <w:sz w:val="28"/>
          <w:szCs w:val="28"/>
        </w:rPr>
        <w:t>Жюри конкурса несет ответственность за обеспечение объективности оценки работ.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>
        <w:rPr>
          <w:rFonts w:ascii="PT Astra Serif" w:hAnsi="PT Astra Serif"/>
          <w:b/>
          <w:sz w:val="28"/>
          <w:szCs w:val="28"/>
        </w:rPr>
        <w:t>. ЦЕЛИ И ЗАДАЧИ КОНКУРСА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591C24" w:rsidRDefault="00591C24" w:rsidP="00591C24">
      <w:pPr>
        <w:shd w:val="clear" w:color="auto" w:fill="FEFFFE"/>
        <w:spacing w:after="0" w:line="240" w:lineRule="auto"/>
        <w:ind w:firstLine="709"/>
        <w:jc w:val="both"/>
        <w:rPr>
          <w:rStyle w:val="ab"/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6. </w:t>
      </w:r>
      <w:r>
        <w:rPr>
          <w:rStyle w:val="ab"/>
          <w:rFonts w:ascii="PT Astra Serif" w:hAnsi="PT Astra Serif"/>
          <w:sz w:val="28"/>
          <w:szCs w:val="28"/>
        </w:rPr>
        <w:t xml:space="preserve">Основной целью конкурса является выявление, поддержка,  распространение эффективного опыта педагогов-наставников образовательных  учреждений. </w:t>
      </w:r>
    </w:p>
    <w:p w:rsidR="00591C24" w:rsidRDefault="00591C24" w:rsidP="00591C24">
      <w:pPr>
        <w:pStyle w:val="aa"/>
        <w:ind w:firstLine="709"/>
        <w:jc w:val="both"/>
        <w:rPr>
          <w:color w:val="000000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>
        <w:rPr>
          <w:rFonts w:ascii="PT Astra Serif" w:hAnsi="PT Astra Serif"/>
          <w:color w:val="000000"/>
          <w:sz w:val="28"/>
          <w:szCs w:val="28"/>
        </w:rPr>
        <w:t>Задачи конкурса: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повышение престижа института наставничества в системе образования;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- инициирование развития практик наставничества в образовательных учреждениях;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-  создание   условий   для   адаптации   молодых   педагогов  и начинающих руководителей  с   целью  закрепления их в системе образования.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III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ПОРЯДОК ПРОВЕДЕНИЯ СМОТРА-КОНКУРСА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Конкурс проводится с 11 октября по 12 ноября 2021 года в два этапа: заочный и очный.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заочном этапе (с 11 по 28 октября 2021 года) жюри оценивает конкурсные материалы, формирует рейтинг участников конкурса по среднему баллу и определяет пять участников очного этапа в каждой номинации.   В номинации с шестью участниками на заочном этапе отбор не производится.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очном этапе (11 ноября 2021 год</w:t>
      </w:r>
      <w:proofErr w:type="gramStart"/>
      <w:r>
        <w:rPr>
          <w:rFonts w:ascii="PT Astra Serif" w:hAnsi="PT Astra Serif"/>
          <w:sz w:val="28"/>
          <w:szCs w:val="28"/>
        </w:rPr>
        <w:t>а-</w:t>
      </w:r>
      <w:proofErr w:type="gramEnd"/>
      <w:r>
        <w:rPr>
          <w:rFonts w:ascii="PT Astra Serif" w:hAnsi="PT Astra Serif"/>
          <w:sz w:val="28"/>
          <w:szCs w:val="28"/>
        </w:rPr>
        <w:t xml:space="preserve"> ДОУ, 12 ноября 2021 года - ОУ) участники (совместно наставник и наставляемый) представляют «визитную карточку» продолжительностью до 7 минут и решают </w:t>
      </w:r>
      <w:proofErr w:type="spellStart"/>
      <w:r>
        <w:rPr>
          <w:rFonts w:ascii="PT Astra Serif" w:hAnsi="PT Astra Serif"/>
          <w:sz w:val="28"/>
          <w:szCs w:val="28"/>
        </w:rPr>
        <w:t>кейсовое</w:t>
      </w:r>
      <w:proofErr w:type="spellEnd"/>
      <w:r>
        <w:rPr>
          <w:rFonts w:ascii="PT Astra Serif" w:hAnsi="PT Astra Serif"/>
          <w:sz w:val="28"/>
          <w:szCs w:val="28"/>
        </w:rPr>
        <w:t xml:space="preserve"> задание в течение 10 минут, включая ответы на вопросы жюри.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Заявки от образовательных учреждений на участие и конкурсные материалы принимаются 11-12 октября 2021 года </w:t>
      </w:r>
      <w:r>
        <w:rPr>
          <w:rFonts w:ascii="PT Astra Serif" w:eastAsia="Times New Roman" w:hAnsi="PT Astra Serif"/>
          <w:sz w:val="28"/>
          <w:szCs w:val="28"/>
        </w:rPr>
        <w:t xml:space="preserve">в электронном виде по адресу: </w:t>
      </w:r>
      <w:hyperlink r:id="rId4" w:history="1">
        <w:r>
          <w:rPr>
            <w:rStyle w:val="ad"/>
            <w:rFonts w:ascii="PT Astra Serif" w:hAnsi="PT Astra Serif"/>
            <w:sz w:val="28"/>
            <w:szCs w:val="28"/>
            <w:lang w:val="en-US"/>
          </w:rPr>
          <w:t>imc</w:t>
        </w:r>
        <w:r>
          <w:rPr>
            <w:rStyle w:val="ad"/>
            <w:rFonts w:ascii="PT Astra Serif" w:hAnsi="PT Astra Serif"/>
            <w:sz w:val="28"/>
            <w:szCs w:val="28"/>
          </w:rPr>
          <w:t>45@</w:t>
        </w:r>
        <w:r>
          <w:rPr>
            <w:rStyle w:val="ad"/>
            <w:rFonts w:ascii="PT Astra Serif" w:hAnsi="PT Astra Serif"/>
            <w:sz w:val="28"/>
            <w:szCs w:val="28"/>
            <w:lang w:val="en-US"/>
          </w:rPr>
          <w:t>mail</w:t>
        </w:r>
        <w:r>
          <w:rPr>
            <w:rStyle w:val="ad"/>
            <w:rFonts w:ascii="PT Astra Serif" w:hAnsi="PT Astra Serif"/>
            <w:sz w:val="28"/>
            <w:szCs w:val="28"/>
          </w:rPr>
          <w:t>.</w:t>
        </w:r>
        <w:r>
          <w:rPr>
            <w:rStyle w:val="ad"/>
            <w:rFonts w:ascii="PT Astra Serif" w:hAnsi="PT Astra Serif"/>
            <w:sz w:val="28"/>
            <w:szCs w:val="28"/>
            <w:lang w:val="en-US"/>
          </w:rPr>
          <w:t>ru</w:t>
        </w:r>
      </w:hyperlink>
      <w:r>
        <w:rPr>
          <w:rFonts w:ascii="PT Astra Serif" w:eastAsia="Times New Roman" w:hAnsi="PT Astra Serif"/>
          <w:sz w:val="28"/>
          <w:szCs w:val="28"/>
        </w:rPr>
        <w:t xml:space="preserve"> с пометкой «Конкурс Наставник»</w:t>
      </w:r>
      <w:r>
        <w:rPr>
          <w:rFonts w:ascii="PT Astra Serif" w:hAnsi="PT Astra Serif"/>
          <w:sz w:val="28"/>
          <w:szCs w:val="28"/>
        </w:rPr>
        <w:t xml:space="preserve"> по форме, определенной организатором. В случае если наставник и наставляемый из разных образовательных учреждений, то заявки подаются  от каждого учреждения.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10. Подведение итогов конкурса состо</w:t>
      </w:r>
      <w:r>
        <w:rPr>
          <w:rFonts w:ascii="PT Astra Serif" w:hAnsi="PT Astra Serif"/>
          <w:color w:val="000000"/>
          <w:sz w:val="28"/>
          <w:szCs w:val="28"/>
        </w:rPr>
        <w:t>ится  по завершении очного этапа 11-12 ноября 2021 года.</w:t>
      </w:r>
    </w:p>
    <w:p w:rsidR="00591C24" w:rsidRDefault="00591C24" w:rsidP="00591C24">
      <w:pPr>
        <w:pStyle w:val="aa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IV</w:t>
      </w:r>
      <w:r>
        <w:rPr>
          <w:rFonts w:ascii="PT Astra Serif" w:hAnsi="PT Astra Serif"/>
          <w:b/>
          <w:bCs/>
          <w:sz w:val="28"/>
          <w:szCs w:val="28"/>
        </w:rPr>
        <w:t xml:space="preserve"> . ТРЕБОВАНИЯ К КОНКУРСНЫМ МАТЕРИАЛАМ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На </w:t>
      </w:r>
      <w:proofErr w:type="gramStart"/>
      <w:r>
        <w:rPr>
          <w:rFonts w:ascii="PT Astra Serif" w:hAnsi="PT Astra Serif"/>
          <w:sz w:val="28"/>
          <w:szCs w:val="28"/>
        </w:rPr>
        <w:t>конкурс</w:t>
      </w:r>
      <w:proofErr w:type="gramEnd"/>
      <w:r>
        <w:rPr>
          <w:rFonts w:ascii="PT Astra Serif" w:hAnsi="PT Astra Serif"/>
          <w:sz w:val="28"/>
          <w:szCs w:val="28"/>
        </w:rPr>
        <w:t xml:space="preserve"> на заочный этап образовательными организациями представляются следующие материалы: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заявка на участие;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- с</w:t>
      </w:r>
      <w:r>
        <w:rPr>
          <w:rFonts w:ascii="PT Astra Serif" w:hAnsi="PT Astra Serif"/>
          <w:sz w:val="28"/>
          <w:szCs w:val="28"/>
          <w:lang w:eastAsia="ru-RU"/>
        </w:rPr>
        <w:t>огласие на обработку персональных данных;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описание опыта работы  (до 4 страниц);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приложение. 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текстах не допускаются сокращения названий и наименований.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 файлы называются согласно п.13 и помещаются в папку, названную номером ОУ/ДОУ с указанием фамилий участников. Папка архивируется. </w:t>
      </w:r>
      <w:r>
        <w:rPr>
          <w:rFonts w:ascii="PT Astra Serif" w:hAnsi="PT Astra Serif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>
        <w:rPr>
          <w:rFonts w:ascii="PT Astra Serif" w:hAnsi="PT Astra Serif"/>
          <w:color w:val="000000"/>
          <w:sz w:val="28"/>
          <w:szCs w:val="28"/>
          <w:lang w:val="en-US"/>
        </w:rPr>
        <w:t>mb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описании опыта работы необходимо указать: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- п</w:t>
      </w:r>
      <w:r>
        <w:rPr>
          <w:rFonts w:ascii="PT Astra Serif" w:hAnsi="PT Astra Serif"/>
          <w:sz w:val="28"/>
          <w:szCs w:val="28"/>
        </w:rPr>
        <w:t xml:space="preserve">редмет наставничества (что передает наставник </w:t>
      </w:r>
      <w:proofErr w:type="gramStart"/>
      <w:r>
        <w:rPr>
          <w:rFonts w:ascii="PT Astra Serif" w:hAnsi="PT Astra Serif"/>
          <w:sz w:val="28"/>
          <w:szCs w:val="28"/>
        </w:rPr>
        <w:t>наставляемому</w:t>
      </w:r>
      <w:proofErr w:type="gramEnd"/>
      <w:r>
        <w:rPr>
          <w:rFonts w:ascii="PT Astra Serif" w:hAnsi="PT Astra Serif"/>
          <w:sz w:val="28"/>
          <w:szCs w:val="28"/>
        </w:rPr>
        <w:t>, суть взаимодействия);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- з</w:t>
      </w:r>
      <w:r>
        <w:rPr>
          <w:rFonts w:ascii="PT Astra Serif" w:hAnsi="PT Astra Serif"/>
          <w:sz w:val="28"/>
          <w:szCs w:val="28"/>
        </w:rPr>
        <w:t>адачи  наставника;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механизмы и инструменты наставничества;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- возможность тиражирования практики (отражаются важные условия для внедрения и функционирования практики для других).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приложении могут быть: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локальная нормативная база</w:t>
      </w:r>
      <w:r>
        <w:rPr>
          <w:rFonts w:ascii="PT Astra Serif" w:hAnsi="PT Astra Serif"/>
          <w:color w:val="000000"/>
          <w:sz w:val="28"/>
          <w:szCs w:val="28"/>
        </w:rPr>
        <w:t xml:space="preserve"> образовательного учреждения (приказы, положение и др.);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совместно разработанные индивидуальные планы профессионального становления и развития наставляемого, их обоснование;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методические рекомендации для организации работы наставника с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наставляемым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диагностический инструментарий;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результативность  наставнической  работы.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Рецензии на материалы участникам конкурса не выдаются. Направление материалов на конкурс является согласием с условиями конкурса.</w:t>
      </w:r>
    </w:p>
    <w:p w:rsidR="00591C24" w:rsidRDefault="00591C24" w:rsidP="00591C24">
      <w:pPr>
        <w:pStyle w:val="aa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V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КРИТЕРИИ ОЦЕНКИ КОНКУРСНЫХ МАТЕРИАЛОВ 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Жюри конкурса рассматривает и оценивает материалы, представленные участниками конкурса на заочный этап, мероприятия очного этапа согласно критериям, определяет победителя, призеров и лауреатов в каждой из номинаций. Решение жюри закрепляется протоколом.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13. </w:t>
      </w:r>
      <w:r>
        <w:rPr>
          <w:rFonts w:ascii="PT Astra Serif" w:hAnsi="PT Astra Serif"/>
          <w:sz w:val="28"/>
          <w:szCs w:val="28"/>
        </w:rPr>
        <w:t xml:space="preserve">Критерии оценки материалов, представленных на заочный этап конкурса: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целенаправленность и системность работы наставника с </w:t>
      </w:r>
      <w:proofErr w:type="gramStart"/>
      <w:r>
        <w:rPr>
          <w:rFonts w:ascii="PT Astra Serif" w:hAnsi="PT Astra Serif"/>
          <w:sz w:val="28"/>
          <w:szCs w:val="28"/>
        </w:rPr>
        <w:t>наставляемым</w:t>
      </w:r>
      <w:proofErr w:type="gramEnd"/>
      <w:r>
        <w:rPr>
          <w:rFonts w:ascii="PT Astra Serif" w:hAnsi="PT Astra Serif"/>
          <w:sz w:val="28"/>
          <w:szCs w:val="28"/>
        </w:rPr>
        <w:t xml:space="preserve"> (0-3 балла);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диагностические материалы для выявления профессиональных затруднений наставляемого (0-3 балла);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совместно разработанные с </w:t>
      </w:r>
      <w:proofErr w:type="gramStart"/>
      <w:r>
        <w:rPr>
          <w:rFonts w:ascii="PT Astra Serif" w:hAnsi="PT Astra Serif"/>
          <w:sz w:val="28"/>
          <w:szCs w:val="28"/>
        </w:rPr>
        <w:t>наставляемым</w:t>
      </w:r>
      <w:proofErr w:type="gramEnd"/>
      <w:r>
        <w:rPr>
          <w:rFonts w:ascii="PT Astra Serif" w:hAnsi="PT Astra Serif"/>
          <w:sz w:val="28"/>
          <w:szCs w:val="28"/>
        </w:rPr>
        <w:t xml:space="preserve">  индивидуальные планы (программы) его профессионального становления и развития, их обоснование(0-3 балла);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соответствие форм, методов и результатов работы наставника поставленным задачам (0-3 балла);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оформление представленных конкурсных материалов (языковая культура, культура оформления) (0-3 балла);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14.</w:t>
      </w:r>
      <w:r>
        <w:rPr>
          <w:rFonts w:ascii="PT Astra Serif" w:hAnsi="PT Astra Serif"/>
          <w:sz w:val="28"/>
          <w:szCs w:val="28"/>
        </w:rPr>
        <w:t xml:space="preserve"> Критерии оценки  </w:t>
      </w:r>
      <w:r>
        <w:rPr>
          <w:rFonts w:ascii="PT Astra Serif" w:hAnsi="PT Astra Serif"/>
          <w:color w:val="000000"/>
          <w:sz w:val="28"/>
          <w:szCs w:val="28"/>
        </w:rPr>
        <w:t xml:space="preserve">очного этапа конкурса. 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«Визитная карточка»: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 содержание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самопрезентации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(0-3 балла); 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уровень  взаимодействия  наставника  и  наставляемого (0-3 балла);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оригинальность выступления (0-3 балла);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культура выступления (логичность, цельность выступления, культура речи)(0-3 балла);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соблюдение регламента выступления (0-1 балл).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Решение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кейсовой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задачи: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аналитические и рефлексивные умения участников (0-3 балла);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- содержательность, обоснованность, аргументированность действий (0-3 балла);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умение строить эффективное взаимодействие (0-3 балла);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эффективность и результативность решения задачи (0-3 балла);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общая культура (0-3 балла).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Максимальное количество баллов за все этапы конкурса – 43.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VI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ПОДВЕДЕНИЕ ИТОГОВ КОНКУРСА И НАГРАЖДЕНИЕ</w:t>
      </w:r>
    </w:p>
    <w:p w:rsidR="00591C24" w:rsidRDefault="00591C24" w:rsidP="00591C24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Победители, призеры и лауреаты конкурса награждаются грамотами Департамента социальной политики Администрации города Кургана и денежными призами. 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Победителем считается участник из числа наставников, занявший первое место, призерами – участники, занявшие второе и третье места, лауреатами – участники, занявшие четвертое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пятое места.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 Участники из числа наставников, не прошедшие на очный этап конкурса, награждаются благодарственными письмами организатора конкурса.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 Наставляемые, участники очного этапа конкурса, награждаются благодарственными письмами организатора конкурса.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 Награждение проводится за счет средств, предусмотренных муниципальной  программой </w:t>
      </w:r>
      <w:r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Основные направления развития образования в городе Кургане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591C24" w:rsidRDefault="00591C24" w:rsidP="00591C24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Информация об итогах конкурса размещается на интернет-сайте МБУ «КГИМЦ».</w:t>
      </w:r>
    </w:p>
    <w:p w:rsidR="00591C24" w:rsidRDefault="00591C24" w:rsidP="00591C24">
      <w:pPr>
        <w:pStyle w:val="aa"/>
        <w:ind w:firstLine="709"/>
        <w:rPr>
          <w:rFonts w:ascii="PT Astra Serif" w:hAnsi="PT Astra Serif"/>
          <w:sz w:val="28"/>
          <w:szCs w:val="28"/>
        </w:rPr>
      </w:pPr>
    </w:p>
    <w:p w:rsidR="00591C24" w:rsidRDefault="00591C24" w:rsidP="00591C24">
      <w:pPr>
        <w:pStyle w:val="aa"/>
        <w:rPr>
          <w:rFonts w:ascii="PT Astra Serif" w:hAnsi="PT Astra Serif"/>
          <w:bCs/>
          <w:sz w:val="28"/>
          <w:szCs w:val="28"/>
        </w:rPr>
      </w:pPr>
    </w:p>
    <w:p w:rsidR="00591C24" w:rsidRDefault="00591C24" w:rsidP="00591C24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591C24" w:rsidRDefault="00591C24" w:rsidP="00591C24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24"/>
    <w:rsid w:val="00070F0A"/>
    <w:rsid w:val="00097709"/>
    <w:rsid w:val="00561DDA"/>
    <w:rsid w:val="00591C24"/>
    <w:rsid w:val="0059618B"/>
    <w:rsid w:val="00744D72"/>
    <w:rsid w:val="008601BC"/>
    <w:rsid w:val="00B37C93"/>
    <w:rsid w:val="00B912B8"/>
    <w:rsid w:val="00D51979"/>
    <w:rsid w:val="00DA005C"/>
    <w:rsid w:val="00DE48AC"/>
    <w:rsid w:val="00F15A47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color w:val="000000"/>
      <w:sz w:val="24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Bookman Old Style" w:eastAsia="Times New Roman" w:hAnsi="Bookman Old Style" w:cs="Times New Roman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pPr>
      <w:spacing w:after="0" w:line="240" w:lineRule="auto"/>
    </w:pPr>
    <w:rPr>
      <w:rFonts w:ascii="Times New Roman" w:eastAsia="Batang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070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591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2021-09-14T08:59:00Z</dcterms:created>
  <dcterms:modified xsi:type="dcterms:W3CDTF">2021-09-15T03:48:00Z</dcterms:modified>
</cp:coreProperties>
</file>