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9" w:type="dxa"/>
        <w:tblLook w:val="04A0"/>
      </w:tblPr>
      <w:tblGrid>
        <w:gridCol w:w="9909"/>
      </w:tblGrid>
      <w:tr w:rsidR="00F91E17" w:rsidRPr="00F91E17" w:rsidTr="00ED2A53">
        <w:tc>
          <w:tcPr>
            <w:tcW w:w="9909" w:type="dxa"/>
          </w:tcPr>
          <w:p w:rsidR="00F91E17" w:rsidRPr="00F91E17" w:rsidRDefault="00F91E17" w:rsidP="00F91E17">
            <w:pPr>
              <w:pStyle w:val="a3"/>
              <w:jc w:val="right"/>
              <w:rPr>
                <w:rFonts w:ascii="Times New Roman" w:hAnsi="Times New Roman"/>
                <w:b/>
                <w:sz w:val="28"/>
                <w:szCs w:val="28"/>
              </w:rPr>
            </w:pPr>
            <w:r w:rsidRPr="00F91E17">
              <w:rPr>
                <w:rFonts w:ascii="Times New Roman" w:hAnsi="Times New Roman"/>
                <w:b/>
                <w:sz w:val="28"/>
                <w:szCs w:val="28"/>
              </w:rPr>
              <w:t xml:space="preserve">ПРОЕКТ </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  </w:t>
            </w:r>
          </w:p>
          <w:p w:rsidR="00F91E17" w:rsidRPr="00F91E17" w:rsidRDefault="00F91E17" w:rsidP="00F91E17">
            <w:pPr>
              <w:pStyle w:val="a3"/>
              <w:jc w:val="center"/>
              <w:rPr>
                <w:rFonts w:ascii="Times New Roman" w:hAnsi="Times New Roman"/>
                <w:sz w:val="28"/>
                <w:szCs w:val="28"/>
              </w:rPr>
            </w:pPr>
            <w:r w:rsidRPr="00F91E17">
              <w:rPr>
                <w:rFonts w:ascii="Times New Roman" w:hAnsi="Times New Roman"/>
                <w:sz w:val="28"/>
                <w:szCs w:val="28"/>
              </w:rPr>
              <w:t>ПОЛОЖЕНИЕ</w:t>
            </w:r>
          </w:p>
          <w:p w:rsidR="00F91E17" w:rsidRPr="00F91E17" w:rsidRDefault="00F91E17" w:rsidP="00F91E17">
            <w:pPr>
              <w:pStyle w:val="a3"/>
              <w:jc w:val="center"/>
              <w:rPr>
                <w:rFonts w:ascii="Times New Roman" w:hAnsi="Times New Roman"/>
                <w:bCs/>
                <w:sz w:val="28"/>
                <w:szCs w:val="28"/>
              </w:rPr>
            </w:pPr>
            <w:r w:rsidRPr="00F91E17">
              <w:rPr>
                <w:rFonts w:ascii="Times New Roman" w:hAnsi="Times New Roman"/>
                <w:bCs/>
                <w:sz w:val="28"/>
                <w:szCs w:val="28"/>
              </w:rPr>
              <w:t>о  конкурсе на денежное поощрение лучших педагогических работников</w:t>
            </w:r>
          </w:p>
          <w:p w:rsidR="00F91E17" w:rsidRPr="00F91E17" w:rsidRDefault="00F91E17" w:rsidP="00F91E17">
            <w:pPr>
              <w:pStyle w:val="a3"/>
              <w:jc w:val="center"/>
              <w:rPr>
                <w:rFonts w:ascii="Times New Roman" w:hAnsi="Times New Roman"/>
                <w:bCs/>
                <w:sz w:val="28"/>
                <w:szCs w:val="28"/>
              </w:rPr>
            </w:pPr>
            <w:r w:rsidRPr="00F91E17">
              <w:rPr>
                <w:rFonts w:ascii="Times New Roman" w:hAnsi="Times New Roman"/>
                <w:bCs/>
                <w:sz w:val="28"/>
                <w:szCs w:val="28"/>
              </w:rPr>
              <w:t>и руководителей муниципальных образовательных учреждений</w:t>
            </w:r>
          </w:p>
          <w:p w:rsidR="00F91E17" w:rsidRPr="00F91E17" w:rsidRDefault="00F91E17" w:rsidP="00F91E17">
            <w:pPr>
              <w:pStyle w:val="a3"/>
              <w:jc w:val="center"/>
              <w:rPr>
                <w:rFonts w:ascii="Times New Roman" w:hAnsi="Times New Roman"/>
                <w:sz w:val="28"/>
                <w:szCs w:val="28"/>
              </w:rPr>
            </w:pPr>
            <w:r w:rsidRPr="00F91E17">
              <w:rPr>
                <w:rFonts w:ascii="Times New Roman" w:hAnsi="Times New Roman"/>
                <w:bCs/>
                <w:sz w:val="28"/>
                <w:szCs w:val="28"/>
              </w:rPr>
              <w:t>города Кургана</w:t>
            </w:r>
          </w:p>
          <w:p w:rsidR="00F91E17" w:rsidRPr="00F91E17" w:rsidRDefault="00F91E17" w:rsidP="00F91E17">
            <w:pPr>
              <w:pStyle w:val="a3"/>
              <w:jc w:val="both"/>
              <w:rPr>
                <w:rFonts w:ascii="Times New Roman" w:hAnsi="Times New Roman"/>
                <w:bCs/>
                <w:sz w:val="28"/>
                <w:szCs w:val="28"/>
              </w:rPr>
            </w:pPr>
          </w:p>
          <w:p w:rsidR="00F91E17" w:rsidRPr="00F91E17" w:rsidRDefault="00F91E17" w:rsidP="00F91E17">
            <w:pPr>
              <w:pStyle w:val="a3"/>
              <w:jc w:val="center"/>
              <w:rPr>
                <w:rFonts w:ascii="Times New Roman" w:hAnsi="Times New Roman"/>
                <w:b/>
                <w:bCs/>
                <w:sz w:val="28"/>
                <w:szCs w:val="28"/>
              </w:rPr>
            </w:pPr>
            <w:r w:rsidRPr="00F91E17">
              <w:rPr>
                <w:rFonts w:ascii="Times New Roman" w:hAnsi="Times New Roman"/>
                <w:bCs/>
                <w:sz w:val="28"/>
                <w:szCs w:val="28"/>
                <w:lang w:val="en-US"/>
              </w:rPr>
              <w:t>I</w:t>
            </w:r>
            <w:r w:rsidRPr="00F91E17">
              <w:rPr>
                <w:rFonts w:ascii="Times New Roman" w:hAnsi="Times New Roman"/>
                <w:bCs/>
                <w:sz w:val="28"/>
                <w:szCs w:val="28"/>
              </w:rPr>
              <w:t>. ОБЩИЕ ПОЛОЖЕНИЯ</w:t>
            </w:r>
          </w:p>
          <w:p w:rsidR="00F91E17" w:rsidRPr="00F91E17" w:rsidRDefault="00F91E17" w:rsidP="00F91E17">
            <w:pPr>
              <w:pStyle w:val="a3"/>
              <w:jc w:val="both"/>
              <w:rPr>
                <w:rFonts w:ascii="Times New Roman" w:hAnsi="Times New Roman"/>
                <w:b/>
                <w:sz w:val="28"/>
                <w:szCs w:val="28"/>
              </w:rPr>
            </w:pPr>
          </w:p>
          <w:p w:rsidR="00F91E17" w:rsidRPr="00F91E17" w:rsidRDefault="00F91E17" w:rsidP="00F91E17">
            <w:pPr>
              <w:pStyle w:val="a3"/>
              <w:jc w:val="both"/>
              <w:rPr>
                <w:rFonts w:ascii="Times New Roman" w:hAnsi="Times New Roman"/>
                <w:bCs/>
                <w:sz w:val="28"/>
                <w:szCs w:val="28"/>
              </w:rPr>
            </w:pPr>
            <w:r w:rsidRPr="00F91E17">
              <w:rPr>
                <w:rFonts w:ascii="Times New Roman" w:hAnsi="Times New Roman"/>
                <w:sz w:val="28"/>
                <w:szCs w:val="28"/>
              </w:rPr>
              <w:t xml:space="preserve">1.Настоящее положение определяет порядок организации и проведения </w:t>
            </w:r>
            <w:r w:rsidRPr="00F91E17">
              <w:rPr>
                <w:rFonts w:ascii="Times New Roman" w:hAnsi="Times New Roman"/>
                <w:bCs/>
                <w:sz w:val="28"/>
                <w:szCs w:val="28"/>
              </w:rPr>
              <w:t xml:space="preserve">конкурса на денежное поощрение лучших педагогических работников и руководителей муниципальных образовательных учреждений города Кургана (далее – конкурс), </w:t>
            </w:r>
            <w:r w:rsidRPr="00F91E17">
              <w:rPr>
                <w:rFonts w:ascii="Times New Roman" w:hAnsi="Times New Roman"/>
                <w:sz w:val="28"/>
                <w:szCs w:val="28"/>
              </w:rPr>
              <w:t>обеспечивших особые успехи обучающихся в обучении, предметных олимпиадах, творческих конкурсах и соревнованиях, внесших личный вклад в развитие муниципальной системы образования города Кургана</w:t>
            </w:r>
            <w:r w:rsidRPr="00F91E17">
              <w:rPr>
                <w:rFonts w:ascii="Times New Roman" w:hAnsi="Times New Roman"/>
                <w:bCs/>
                <w:sz w:val="28"/>
                <w:szCs w:val="28"/>
              </w:rPr>
              <w:t>.</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2.Конкурс проводится в целях:</w:t>
            </w:r>
          </w:p>
          <w:p w:rsidR="00F91E17" w:rsidRPr="00F91E17" w:rsidRDefault="00F91E17" w:rsidP="00F91E17">
            <w:pPr>
              <w:pStyle w:val="a3"/>
              <w:ind w:left="284"/>
              <w:jc w:val="both"/>
              <w:rPr>
                <w:rFonts w:ascii="Times New Roman" w:hAnsi="Times New Roman"/>
                <w:sz w:val="28"/>
                <w:szCs w:val="28"/>
                <w:lang w:eastAsia="ar-SA"/>
              </w:rPr>
            </w:pPr>
            <w:r w:rsidRPr="00F91E17">
              <w:rPr>
                <w:rFonts w:ascii="Times New Roman" w:hAnsi="Times New Roman"/>
                <w:sz w:val="28"/>
                <w:szCs w:val="28"/>
                <w:lang w:eastAsia="ar-SA"/>
              </w:rPr>
              <w:t xml:space="preserve">- выявления </w:t>
            </w:r>
            <w:r w:rsidRPr="00F91E17">
              <w:rPr>
                <w:rFonts w:ascii="Times New Roman" w:hAnsi="Times New Roman"/>
                <w:bCs/>
                <w:sz w:val="28"/>
                <w:szCs w:val="28"/>
              </w:rPr>
              <w:t xml:space="preserve">лучших педагогических работников и руководителей муниципальных образовательных учреждений города Кургана, </w:t>
            </w:r>
            <w:r w:rsidRPr="00F91E17">
              <w:rPr>
                <w:rFonts w:ascii="Times New Roman" w:hAnsi="Times New Roman"/>
                <w:sz w:val="28"/>
                <w:szCs w:val="28"/>
              </w:rPr>
              <w:t xml:space="preserve">обеспечивших особые успехи обучающихся в обучении, предметных олимпиадах, творческих конкурсах и соревнованиях, внесших личный вклад в развитие муниципальной системы образования города Кургана. </w:t>
            </w:r>
          </w:p>
          <w:p w:rsidR="00F91E17" w:rsidRPr="00F91E17" w:rsidRDefault="00F91E17" w:rsidP="00F91E17">
            <w:pPr>
              <w:pStyle w:val="a3"/>
              <w:ind w:left="284"/>
              <w:jc w:val="both"/>
              <w:rPr>
                <w:rFonts w:ascii="Times New Roman" w:hAnsi="Times New Roman"/>
                <w:sz w:val="28"/>
                <w:szCs w:val="28"/>
              </w:rPr>
            </w:pPr>
            <w:r w:rsidRPr="00F91E17">
              <w:rPr>
                <w:rFonts w:ascii="Times New Roman" w:hAnsi="Times New Roman"/>
                <w:sz w:val="28"/>
                <w:szCs w:val="28"/>
              </w:rPr>
              <w:t>- стимулирования и поддержки творческой инициативы педагогов, направленной на развитие интеллектуальных, творческих и иных способностей обучающихся;</w:t>
            </w:r>
          </w:p>
          <w:p w:rsidR="00F91E17" w:rsidRPr="00F91E17" w:rsidRDefault="00F91E17" w:rsidP="00F91E17">
            <w:pPr>
              <w:pStyle w:val="a3"/>
              <w:ind w:left="284"/>
              <w:jc w:val="both"/>
              <w:rPr>
                <w:rFonts w:ascii="Times New Roman" w:hAnsi="Times New Roman"/>
                <w:sz w:val="28"/>
                <w:szCs w:val="28"/>
              </w:rPr>
            </w:pPr>
            <w:r w:rsidRPr="00F91E17">
              <w:rPr>
                <w:rFonts w:ascii="Times New Roman" w:hAnsi="Times New Roman"/>
                <w:sz w:val="28"/>
                <w:szCs w:val="28"/>
              </w:rPr>
              <w:t xml:space="preserve">- развития муниципальной системы образования города Кургана; </w:t>
            </w:r>
          </w:p>
          <w:p w:rsidR="00F91E17" w:rsidRPr="00F91E17" w:rsidRDefault="00F91E17" w:rsidP="00F91E17">
            <w:pPr>
              <w:pStyle w:val="a3"/>
              <w:ind w:left="284"/>
              <w:jc w:val="both"/>
              <w:rPr>
                <w:rFonts w:ascii="Times New Roman" w:hAnsi="Times New Roman"/>
                <w:sz w:val="28"/>
                <w:szCs w:val="28"/>
              </w:rPr>
            </w:pPr>
            <w:r w:rsidRPr="00F91E17">
              <w:rPr>
                <w:rFonts w:ascii="Times New Roman" w:hAnsi="Times New Roman"/>
                <w:sz w:val="28"/>
                <w:szCs w:val="28"/>
              </w:rPr>
              <w:t>- повышения престижа профессии педагога.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3. Участниками конкурса могут быть:</w:t>
            </w:r>
          </w:p>
          <w:p w:rsidR="00F91E17" w:rsidRPr="00F91E17" w:rsidRDefault="00F91E17" w:rsidP="00F91E17">
            <w:pPr>
              <w:pStyle w:val="a3"/>
              <w:ind w:firstLine="142"/>
              <w:jc w:val="both"/>
              <w:rPr>
                <w:rFonts w:ascii="Times New Roman" w:hAnsi="Times New Roman"/>
                <w:sz w:val="28"/>
                <w:szCs w:val="28"/>
              </w:rPr>
            </w:pPr>
            <w:r w:rsidRPr="00F91E17">
              <w:rPr>
                <w:rFonts w:ascii="Times New Roman" w:hAnsi="Times New Roman"/>
                <w:sz w:val="28"/>
                <w:szCs w:val="28"/>
              </w:rPr>
              <w:t xml:space="preserve">- педагогические работники </w:t>
            </w:r>
            <w:r w:rsidRPr="00F91E17">
              <w:rPr>
                <w:rFonts w:ascii="Times New Roman" w:hAnsi="Times New Roman"/>
                <w:bCs/>
                <w:sz w:val="28"/>
                <w:szCs w:val="28"/>
              </w:rPr>
              <w:t>муниципальных образовательных учреждений города Кургана,</w:t>
            </w:r>
            <w:r w:rsidRPr="00F91E17">
              <w:rPr>
                <w:rFonts w:ascii="Times New Roman" w:hAnsi="Times New Roman"/>
                <w:b/>
                <w:sz w:val="28"/>
                <w:szCs w:val="28"/>
              </w:rPr>
              <w:t xml:space="preserve"> </w:t>
            </w:r>
            <w:r w:rsidRPr="00F91E17">
              <w:rPr>
                <w:rFonts w:ascii="Times New Roman" w:hAnsi="Times New Roman"/>
                <w:sz w:val="28"/>
                <w:szCs w:val="28"/>
              </w:rPr>
              <w:t>обеспечившие особые успехи обучающихся, подтвержденные дипломами победителей и призеров (</w:t>
            </w:r>
            <w:r w:rsidRPr="00F91E17">
              <w:rPr>
                <w:rFonts w:ascii="Times New Roman" w:hAnsi="Times New Roman"/>
                <w:sz w:val="28"/>
                <w:szCs w:val="28"/>
                <w:lang w:val="en-US"/>
              </w:rPr>
              <w:t>II</w:t>
            </w:r>
            <w:r w:rsidRPr="00F91E17">
              <w:rPr>
                <w:rFonts w:ascii="Times New Roman" w:hAnsi="Times New Roman"/>
                <w:sz w:val="28"/>
                <w:szCs w:val="28"/>
              </w:rPr>
              <w:t xml:space="preserve"> и </w:t>
            </w:r>
            <w:r w:rsidRPr="00F91E17">
              <w:rPr>
                <w:rFonts w:ascii="Times New Roman" w:hAnsi="Times New Roman"/>
                <w:sz w:val="28"/>
                <w:szCs w:val="28"/>
                <w:lang w:val="en-US"/>
              </w:rPr>
              <w:t>III</w:t>
            </w:r>
            <w:r w:rsidRPr="00F91E17">
              <w:rPr>
                <w:rFonts w:ascii="Times New Roman" w:hAnsi="Times New Roman"/>
                <w:sz w:val="28"/>
                <w:szCs w:val="28"/>
              </w:rPr>
              <w:t xml:space="preserve"> места) олимпиад разного уровня, соревнований, фестивалей, конкурсов, смотров, выставок, конференций и (или) внесшие личный вклад в развитие муниципальной системы образования города Кургана</w:t>
            </w:r>
            <w:r w:rsidRPr="00F91E17">
              <w:rPr>
                <w:rFonts w:ascii="Times New Roman" w:hAnsi="Times New Roman"/>
                <w:bCs/>
                <w:sz w:val="28"/>
                <w:szCs w:val="28"/>
              </w:rPr>
              <w:t>.</w:t>
            </w:r>
            <w:r w:rsidRPr="00F91E17">
              <w:rPr>
                <w:rFonts w:ascii="Times New Roman" w:hAnsi="Times New Roman"/>
                <w:sz w:val="28"/>
                <w:szCs w:val="28"/>
              </w:rPr>
              <w:t xml:space="preserve"> </w:t>
            </w:r>
          </w:p>
          <w:p w:rsidR="00F91E17" w:rsidRPr="00F91E17" w:rsidRDefault="00F91E17" w:rsidP="00F91E17">
            <w:pPr>
              <w:pStyle w:val="a3"/>
              <w:ind w:firstLine="142"/>
              <w:jc w:val="both"/>
              <w:rPr>
                <w:rFonts w:ascii="Times New Roman" w:hAnsi="Times New Roman"/>
                <w:bCs/>
                <w:sz w:val="28"/>
                <w:szCs w:val="28"/>
              </w:rPr>
            </w:pPr>
            <w:r w:rsidRPr="00F91E17">
              <w:rPr>
                <w:rFonts w:ascii="Times New Roman" w:hAnsi="Times New Roman"/>
                <w:sz w:val="28"/>
                <w:szCs w:val="28"/>
              </w:rPr>
              <w:t xml:space="preserve">- </w:t>
            </w:r>
            <w:proofErr w:type="gramStart"/>
            <w:r w:rsidRPr="00F91E17">
              <w:rPr>
                <w:rFonts w:ascii="Times New Roman" w:hAnsi="Times New Roman"/>
                <w:sz w:val="28"/>
                <w:szCs w:val="28"/>
              </w:rPr>
              <w:t>р</w:t>
            </w:r>
            <w:proofErr w:type="gramEnd"/>
            <w:r w:rsidRPr="00F91E17">
              <w:rPr>
                <w:rFonts w:ascii="Times New Roman" w:hAnsi="Times New Roman"/>
                <w:sz w:val="28"/>
                <w:szCs w:val="28"/>
              </w:rPr>
              <w:t>уководители</w:t>
            </w:r>
            <w:r w:rsidRPr="00F91E17">
              <w:rPr>
                <w:rFonts w:ascii="Times New Roman" w:hAnsi="Times New Roman"/>
                <w:bCs/>
                <w:sz w:val="28"/>
                <w:szCs w:val="28"/>
              </w:rPr>
              <w:t xml:space="preserve"> муниципальных образовательных учреждений города Кургана,</w:t>
            </w:r>
            <w:r w:rsidRPr="00F91E17">
              <w:rPr>
                <w:rFonts w:ascii="Times New Roman" w:hAnsi="Times New Roman"/>
                <w:sz w:val="28"/>
                <w:szCs w:val="28"/>
              </w:rPr>
              <w:t xml:space="preserve"> входящих в рейтинги лучших образовательных учреждений, и (или) внесшие личный вклад в развитие муниципальной системы образования города Кургана</w:t>
            </w:r>
            <w:r w:rsidRPr="00F91E17">
              <w:rPr>
                <w:rFonts w:ascii="Times New Roman" w:hAnsi="Times New Roman"/>
                <w:bCs/>
                <w:sz w:val="28"/>
                <w:szCs w:val="28"/>
              </w:rPr>
              <w:t>.</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bCs/>
                <w:sz w:val="28"/>
                <w:szCs w:val="28"/>
              </w:rPr>
              <w:t xml:space="preserve">4. Конкурс проводится ежегодно </w:t>
            </w:r>
            <w:r w:rsidRPr="00F91E17">
              <w:rPr>
                <w:rFonts w:ascii="Times New Roman" w:hAnsi="Times New Roman"/>
                <w:sz w:val="28"/>
                <w:szCs w:val="28"/>
              </w:rPr>
              <w:t>по итогам предыдущего учебного года.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5. Конкурс проводится по категориям:</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педагогические работники общеобразовательных учреждений (группы: педагоги начального общего образования, педагоги основного общего, среднего общего образования);</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педагогические работники дошкольных образовательных учреждений;</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педагогические работники дополнительного образования (группы: образование, культура, спорт);</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xml:space="preserve">- руководители образовательных учреждений (группы: руководители </w:t>
            </w:r>
            <w:r w:rsidRPr="00F91E17">
              <w:rPr>
                <w:rFonts w:ascii="Times New Roman" w:hAnsi="Times New Roman"/>
                <w:sz w:val="28"/>
                <w:szCs w:val="28"/>
              </w:rPr>
              <w:lastRenderedPageBreak/>
              <w:t xml:space="preserve">дошкольных образовательных учреждений, руководители  общеобразовательных учреждений, руководители учреждений дополнительного образования). </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6. Для рассмотрения документов, предоставленных на конкурс, определения победителей создается </w:t>
            </w:r>
            <w:r w:rsidRPr="00F91E17">
              <w:rPr>
                <w:rStyle w:val="FontStyle21"/>
                <w:b w:val="0"/>
                <w:sz w:val="28"/>
                <w:szCs w:val="28"/>
              </w:rPr>
              <w:t>комиссия</w:t>
            </w:r>
            <w:r w:rsidRPr="00F91E17">
              <w:rPr>
                <w:rStyle w:val="FontStyle21"/>
                <w:sz w:val="28"/>
                <w:szCs w:val="28"/>
              </w:rPr>
              <w:t xml:space="preserve"> </w:t>
            </w:r>
            <w:r w:rsidRPr="00F91E17">
              <w:rPr>
                <w:rFonts w:ascii="Times New Roman" w:hAnsi="Times New Roman"/>
                <w:bCs/>
                <w:sz w:val="28"/>
                <w:szCs w:val="28"/>
              </w:rPr>
              <w:t>конкурса на денежное поощрение лучших педагогических работников и руководителей муниципальных образовательных учреждений города Кургана (далее – конкурсная комиссия). В состав конкурсной комиссии могут входить представители органов местного самоуправления, Общественной палаты МО город Курган, управления образования, городской организации профсоюза работников народного образования и науки РФ, муниципальной методической службы, научной, родительской общественности и других общественных объединений.</w:t>
            </w:r>
          </w:p>
          <w:p w:rsidR="00F91E17" w:rsidRPr="00F91E17" w:rsidRDefault="00F91E17" w:rsidP="00F91E17">
            <w:pPr>
              <w:pStyle w:val="a3"/>
              <w:jc w:val="both"/>
              <w:rPr>
                <w:rFonts w:ascii="Times New Roman" w:hAnsi="Times New Roman"/>
                <w:sz w:val="28"/>
                <w:szCs w:val="28"/>
              </w:rPr>
            </w:pPr>
          </w:p>
          <w:p w:rsidR="00F91E17" w:rsidRPr="00F91E17" w:rsidRDefault="00F91E17" w:rsidP="00F91E17">
            <w:pPr>
              <w:pStyle w:val="a3"/>
              <w:jc w:val="center"/>
              <w:rPr>
                <w:rFonts w:ascii="Times New Roman" w:hAnsi="Times New Roman"/>
                <w:sz w:val="28"/>
                <w:szCs w:val="28"/>
              </w:rPr>
            </w:pPr>
            <w:r w:rsidRPr="00F91E17">
              <w:rPr>
                <w:rFonts w:ascii="Times New Roman" w:hAnsi="Times New Roman"/>
                <w:sz w:val="28"/>
                <w:szCs w:val="28"/>
              </w:rPr>
              <w:t xml:space="preserve">РАЗДЕЛ </w:t>
            </w:r>
            <w:r w:rsidRPr="00F91E17">
              <w:rPr>
                <w:rFonts w:ascii="Times New Roman" w:hAnsi="Times New Roman"/>
                <w:sz w:val="28"/>
                <w:szCs w:val="28"/>
                <w:lang w:val="en-US"/>
              </w:rPr>
              <w:t>II</w:t>
            </w:r>
            <w:r w:rsidRPr="00F91E17">
              <w:rPr>
                <w:rFonts w:ascii="Times New Roman" w:hAnsi="Times New Roman"/>
                <w:sz w:val="28"/>
                <w:szCs w:val="28"/>
              </w:rPr>
              <w:t>. ПОРЯДОК ВЫДВИЖЕНИЯ УЧАСТНИКОВ И ОПРЕДЕЛЕНИЯ ПОБЕДИТЕЛЕЙ КОНКУРСА</w:t>
            </w:r>
          </w:p>
          <w:p w:rsidR="00F91E17" w:rsidRPr="00F91E17" w:rsidRDefault="00F91E17" w:rsidP="00F91E17">
            <w:pPr>
              <w:pStyle w:val="a3"/>
              <w:jc w:val="both"/>
              <w:rPr>
                <w:rFonts w:ascii="Times New Roman" w:hAnsi="Times New Roman"/>
                <w:b/>
                <w:sz w:val="28"/>
                <w:szCs w:val="28"/>
              </w:rPr>
            </w:pP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7. Выдвижение участников конкурса осуществляют трудовые коллективы образовательных учреждений, Совет заведующих дошкольными образовательными учреждениями, Совет директоров образовательных учреждений.</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8. Для участия в конкурсе образовательные учреждения представляют на рассмотрение в конкурсную комиссию:</w:t>
            </w:r>
          </w:p>
          <w:p w:rsidR="00F91E17" w:rsidRPr="00F91E17" w:rsidRDefault="00F91E17" w:rsidP="00F91E17">
            <w:pPr>
              <w:pStyle w:val="a3"/>
              <w:ind w:left="567"/>
              <w:jc w:val="both"/>
              <w:rPr>
                <w:rFonts w:ascii="Times New Roman" w:hAnsi="Times New Roman"/>
                <w:sz w:val="28"/>
                <w:szCs w:val="28"/>
              </w:rPr>
            </w:pPr>
            <w:r w:rsidRPr="00F91E17">
              <w:rPr>
                <w:rFonts w:ascii="Times New Roman" w:hAnsi="Times New Roman"/>
                <w:sz w:val="28"/>
                <w:szCs w:val="28"/>
              </w:rPr>
              <w:t>- ходатайство на педагога (руководителя) с указанием заслуг;</w:t>
            </w:r>
          </w:p>
          <w:p w:rsidR="00F91E17" w:rsidRPr="00F91E17" w:rsidRDefault="00F91E17" w:rsidP="00F91E17">
            <w:pPr>
              <w:pStyle w:val="a3"/>
              <w:ind w:left="567"/>
              <w:jc w:val="both"/>
              <w:rPr>
                <w:rFonts w:ascii="Times New Roman" w:hAnsi="Times New Roman"/>
                <w:sz w:val="28"/>
                <w:szCs w:val="28"/>
              </w:rPr>
            </w:pPr>
            <w:r w:rsidRPr="00F91E17">
              <w:rPr>
                <w:rFonts w:ascii="Times New Roman" w:hAnsi="Times New Roman"/>
                <w:sz w:val="28"/>
                <w:szCs w:val="28"/>
              </w:rPr>
              <w:t>- заявление педагога (руководителя) в конкурсную комиссию об участии в конкурсе;</w:t>
            </w:r>
          </w:p>
          <w:p w:rsidR="00F91E17" w:rsidRPr="00F91E17" w:rsidRDefault="00F91E17" w:rsidP="00F91E17">
            <w:pPr>
              <w:pStyle w:val="a3"/>
              <w:ind w:left="567"/>
              <w:jc w:val="both"/>
              <w:rPr>
                <w:rFonts w:ascii="Times New Roman" w:hAnsi="Times New Roman"/>
                <w:sz w:val="28"/>
                <w:szCs w:val="28"/>
              </w:rPr>
            </w:pPr>
            <w:r w:rsidRPr="00F91E17">
              <w:rPr>
                <w:rFonts w:ascii="Times New Roman" w:hAnsi="Times New Roman"/>
                <w:sz w:val="28"/>
                <w:szCs w:val="28"/>
              </w:rPr>
              <w:t>- анкету участника конкурса (Приложение);</w:t>
            </w:r>
          </w:p>
          <w:p w:rsidR="00F91E17" w:rsidRPr="00F91E17" w:rsidRDefault="00F91E17" w:rsidP="00F91E17">
            <w:pPr>
              <w:pStyle w:val="a3"/>
              <w:ind w:left="567"/>
              <w:jc w:val="both"/>
              <w:rPr>
                <w:rFonts w:ascii="Times New Roman" w:hAnsi="Times New Roman"/>
                <w:sz w:val="28"/>
                <w:szCs w:val="28"/>
              </w:rPr>
            </w:pPr>
            <w:r w:rsidRPr="00F91E17">
              <w:rPr>
                <w:rFonts w:ascii="Times New Roman" w:hAnsi="Times New Roman"/>
                <w:sz w:val="28"/>
                <w:szCs w:val="28"/>
              </w:rPr>
              <w:t>- копии документов (грамоты, дипломы, свидетельства и другие), подтверждающие результаты и достижения;</w:t>
            </w:r>
          </w:p>
          <w:p w:rsidR="00F91E17" w:rsidRPr="00F91E17" w:rsidRDefault="00F91E17" w:rsidP="00F91E17">
            <w:pPr>
              <w:pStyle w:val="a3"/>
              <w:ind w:left="567"/>
              <w:jc w:val="both"/>
              <w:rPr>
                <w:rFonts w:ascii="Times New Roman" w:hAnsi="Times New Roman"/>
                <w:sz w:val="28"/>
                <w:szCs w:val="28"/>
              </w:rPr>
            </w:pPr>
            <w:r w:rsidRPr="00F91E17">
              <w:rPr>
                <w:rFonts w:ascii="Times New Roman" w:hAnsi="Times New Roman"/>
                <w:sz w:val="28"/>
                <w:szCs w:val="28"/>
              </w:rPr>
              <w:t>- согласие участника конкурса на обработку персональных данных (Приложение).</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Прием заявлений и документов осуществляется с 14 сентября по 16 сентября текущего года в МБУ «КГ ИМЦ».</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9. По каждому участнику конкурса конкурсной комиссией определяется общая сумма баллов и формируется рейтинг участников конкурса отдельно по каждой категории с учетом следующих критериев:</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9.1. В категориях «Педагогические работники общеобразовательных учреждений», «Педагогические работники дошкольных образовательных учреждений», «Педагогические работники дополнительного образования»:</w:t>
            </w:r>
          </w:p>
          <w:p w:rsidR="00F91E17" w:rsidRPr="00F91E17" w:rsidRDefault="00F91E17" w:rsidP="00F91E17">
            <w:pPr>
              <w:pStyle w:val="a3"/>
              <w:ind w:firstLine="426"/>
              <w:jc w:val="both"/>
              <w:rPr>
                <w:rFonts w:ascii="Times New Roman" w:hAnsi="Times New Roman"/>
                <w:sz w:val="28"/>
                <w:szCs w:val="28"/>
              </w:rPr>
            </w:pPr>
            <w:proofErr w:type="gramStart"/>
            <w:r w:rsidRPr="00F91E17">
              <w:rPr>
                <w:rFonts w:ascii="Times New Roman" w:hAnsi="Times New Roman"/>
                <w:sz w:val="28"/>
                <w:szCs w:val="28"/>
              </w:rPr>
              <w:t>1) наличие выпускников, набравших 100 баллов на ЕГЭ по обучаемому предмету, обучающихся – победителей и призеров заключительного этапа всероссийской олимпиады школьников – 50 баллов (в категории «Педагогические работники общеобразовательных учреждений»);</w:t>
            </w:r>
            <w:proofErr w:type="gramEnd"/>
          </w:p>
          <w:p w:rsidR="00F91E17" w:rsidRPr="00F91E17" w:rsidRDefault="00F91E17" w:rsidP="00F91E17">
            <w:pPr>
              <w:pStyle w:val="a3"/>
              <w:ind w:firstLine="426"/>
              <w:jc w:val="both"/>
              <w:rPr>
                <w:rFonts w:ascii="Times New Roman" w:hAnsi="Times New Roman"/>
                <w:sz w:val="28"/>
                <w:szCs w:val="28"/>
              </w:rPr>
            </w:pPr>
            <w:proofErr w:type="gramStart"/>
            <w:r w:rsidRPr="00F91E17">
              <w:rPr>
                <w:rFonts w:ascii="Times New Roman" w:hAnsi="Times New Roman"/>
                <w:sz w:val="28"/>
                <w:szCs w:val="28"/>
              </w:rPr>
              <w:t>2) наличие обучающихся – победителей, призеров (</w:t>
            </w:r>
            <w:r w:rsidRPr="00F91E17">
              <w:rPr>
                <w:rFonts w:ascii="Times New Roman" w:hAnsi="Times New Roman"/>
                <w:sz w:val="28"/>
                <w:szCs w:val="28"/>
                <w:lang w:val="en-US"/>
              </w:rPr>
              <w:t>II</w:t>
            </w:r>
            <w:r w:rsidRPr="00F91E17">
              <w:rPr>
                <w:rFonts w:ascii="Times New Roman" w:hAnsi="Times New Roman"/>
                <w:sz w:val="28"/>
                <w:szCs w:val="28"/>
              </w:rPr>
              <w:t xml:space="preserve"> и </w:t>
            </w:r>
            <w:r w:rsidRPr="00F91E17">
              <w:rPr>
                <w:rFonts w:ascii="Times New Roman" w:hAnsi="Times New Roman"/>
                <w:sz w:val="28"/>
                <w:szCs w:val="28"/>
                <w:lang w:val="en-US"/>
              </w:rPr>
              <w:t>III</w:t>
            </w:r>
            <w:r w:rsidRPr="00F91E17">
              <w:rPr>
                <w:rFonts w:ascii="Times New Roman" w:hAnsi="Times New Roman"/>
                <w:sz w:val="28"/>
                <w:szCs w:val="28"/>
              </w:rPr>
              <w:t xml:space="preserve"> места), лауреатов (</w:t>
            </w:r>
            <w:r w:rsidRPr="00F91E17">
              <w:rPr>
                <w:rFonts w:ascii="Times New Roman" w:hAnsi="Times New Roman"/>
                <w:sz w:val="28"/>
                <w:szCs w:val="28"/>
                <w:lang w:val="en-US"/>
              </w:rPr>
              <w:t>II</w:t>
            </w:r>
            <w:r w:rsidRPr="00F91E17">
              <w:rPr>
                <w:rFonts w:ascii="Times New Roman" w:hAnsi="Times New Roman"/>
                <w:sz w:val="28"/>
                <w:szCs w:val="28"/>
              </w:rPr>
              <w:t xml:space="preserve">, </w:t>
            </w:r>
            <w:r w:rsidRPr="00F91E17">
              <w:rPr>
                <w:rFonts w:ascii="Times New Roman" w:hAnsi="Times New Roman"/>
                <w:sz w:val="28"/>
                <w:szCs w:val="28"/>
                <w:lang w:val="en-US"/>
              </w:rPr>
              <w:t>III</w:t>
            </w:r>
            <w:r w:rsidRPr="00F91E17">
              <w:rPr>
                <w:rFonts w:ascii="Times New Roman" w:hAnsi="Times New Roman"/>
                <w:sz w:val="28"/>
                <w:szCs w:val="28"/>
              </w:rPr>
              <w:t xml:space="preserve"> степени) олимпиад, соревнований, фестивалей, конкурсов, смотров, выставок, конференций:</w:t>
            </w:r>
            <w:proofErr w:type="gramEnd"/>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lastRenderedPageBreak/>
              <w:t xml:space="preserve">а)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органы исполнительной власти муниципального, регионального, федерального уровней:</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международного, федерального уровня – 5 баллов;</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регионального, межрегионального уровня – 4 балла;</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муниципального уровня – 3 балла;</w:t>
            </w:r>
          </w:p>
          <w:p w:rsidR="00F91E17" w:rsidRPr="00F91E17" w:rsidRDefault="00F91E17" w:rsidP="00F91E17">
            <w:pPr>
              <w:pStyle w:val="a3"/>
              <w:ind w:firstLine="284"/>
              <w:jc w:val="both"/>
              <w:rPr>
                <w:rFonts w:ascii="Times New Roman" w:hAnsi="Times New Roman"/>
                <w:sz w:val="28"/>
                <w:szCs w:val="28"/>
              </w:rPr>
            </w:pPr>
            <w:proofErr w:type="gramStart"/>
            <w:r w:rsidRPr="00F91E17">
              <w:rPr>
                <w:rFonts w:ascii="Times New Roman" w:hAnsi="Times New Roman"/>
                <w:sz w:val="28"/>
                <w:szCs w:val="28"/>
              </w:rPr>
              <w:t>б) включенных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(приказ Министерства просвещения РФ от 24 июля 2019 года</w:t>
            </w:r>
            <w:proofErr w:type="gramEnd"/>
            <w:r w:rsidRPr="00F91E17">
              <w:rPr>
                <w:rFonts w:ascii="Times New Roman" w:hAnsi="Times New Roman"/>
                <w:sz w:val="28"/>
                <w:szCs w:val="28"/>
              </w:rPr>
              <w:t xml:space="preserve"> </w:t>
            </w:r>
            <w:proofErr w:type="gramStart"/>
            <w:r w:rsidRPr="00F91E17">
              <w:rPr>
                <w:rFonts w:ascii="Times New Roman" w:hAnsi="Times New Roman"/>
                <w:sz w:val="28"/>
                <w:szCs w:val="28"/>
              </w:rPr>
              <w:t>N 390) – 5 баллов;</w:t>
            </w:r>
            <w:proofErr w:type="gramEnd"/>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в)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иные органы и организации – 1 балл;</w:t>
            </w:r>
          </w:p>
          <w:p w:rsidR="00F91E17" w:rsidRPr="00F91E17" w:rsidRDefault="00F91E17" w:rsidP="00F91E17">
            <w:pPr>
              <w:pStyle w:val="a3"/>
              <w:jc w:val="both"/>
              <w:rPr>
                <w:rFonts w:ascii="Times New Roman" w:hAnsi="Times New Roman"/>
                <w:sz w:val="28"/>
                <w:szCs w:val="28"/>
              </w:rPr>
            </w:pPr>
            <w:proofErr w:type="gramStart"/>
            <w:r w:rsidRPr="00F91E17">
              <w:rPr>
                <w:rFonts w:ascii="Times New Roman" w:hAnsi="Times New Roman"/>
                <w:sz w:val="28"/>
                <w:szCs w:val="28"/>
              </w:rPr>
              <w:t>3) наличие обучающихся – участников олимпиад, соревнований, фестивалей, конкурсов, смотров, выставок, конференций:</w:t>
            </w:r>
            <w:proofErr w:type="gramEnd"/>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xml:space="preserve">а)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органы исполнительной власти муниципального, регионального, федерального уровней:</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международного, федерального уровня – 4 балла;</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регионального уровня – 3 балла;</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xml:space="preserve"> - муниципального уровня – 2 балла;</w:t>
            </w:r>
          </w:p>
          <w:p w:rsidR="00F91E17" w:rsidRPr="00F91E17" w:rsidRDefault="00F91E17" w:rsidP="00F91E17">
            <w:pPr>
              <w:pStyle w:val="a3"/>
              <w:jc w:val="both"/>
              <w:rPr>
                <w:rFonts w:ascii="Times New Roman" w:hAnsi="Times New Roman"/>
                <w:sz w:val="28"/>
                <w:szCs w:val="28"/>
              </w:rPr>
            </w:pPr>
            <w:proofErr w:type="gramStart"/>
            <w:r w:rsidRPr="00F91E17">
              <w:rPr>
                <w:rFonts w:ascii="Times New Roman" w:hAnsi="Times New Roman"/>
                <w:sz w:val="28"/>
                <w:szCs w:val="28"/>
              </w:rPr>
              <w:t>б) включенных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(приказ Министерства просвещения РФ от 24 июля 2019 года</w:t>
            </w:r>
            <w:proofErr w:type="gramEnd"/>
            <w:r w:rsidRPr="00F91E17">
              <w:rPr>
                <w:rFonts w:ascii="Times New Roman" w:hAnsi="Times New Roman"/>
                <w:sz w:val="28"/>
                <w:szCs w:val="28"/>
              </w:rPr>
              <w:t xml:space="preserve"> </w:t>
            </w:r>
            <w:proofErr w:type="gramStart"/>
            <w:r w:rsidRPr="00F91E17">
              <w:rPr>
                <w:rFonts w:ascii="Times New Roman" w:hAnsi="Times New Roman"/>
                <w:sz w:val="28"/>
                <w:szCs w:val="28"/>
              </w:rPr>
              <w:t>N 390) – 4 балла;</w:t>
            </w:r>
            <w:proofErr w:type="gramEnd"/>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в)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иные органы и организации – 1 балл;</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4) наличие средних результатов независимой оценки качества образования выше, чем средние по городу – 2 балла (в категории «Педагогические работники общеобразовательных учреждений»);</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5) наличие премий и наград за победу, призовые места (</w:t>
            </w:r>
            <w:r w:rsidRPr="00F91E17">
              <w:rPr>
                <w:rFonts w:ascii="Times New Roman" w:hAnsi="Times New Roman"/>
                <w:sz w:val="28"/>
                <w:szCs w:val="28"/>
                <w:lang w:val="en-US"/>
              </w:rPr>
              <w:t>II</w:t>
            </w:r>
            <w:r w:rsidRPr="00F91E17">
              <w:rPr>
                <w:rFonts w:ascii="Times New Roman" w:hAnsi="Times New Roman"/>
                <w:sz w:val="28"/>
                <w:szCs w:val="28"/>
              </w:rPr>
              <w:t xml:space="preserve"> и </w:t>
            </w:r>
            <w:r w:rsidRPr="00F91E17">
              <w:rPr>
                <w:rFonts w:ascii="Times New Roman" w:hAnsi="Times New Roman"/>
                <w:sz w:val="28"/>
                <w:szCs w:val="28"/>
                <w:lang w:val="en-US"/>
              </w:rPr>
              <w:t>III</w:t>
            </w:r>
            <w:r w:rsidRPr="00F91E17">
              <w:rPr>
                <w:rFonts w:ascii="Times New Roman" w:hAnsi="Times New Roman"/>
                <w:sz w:val="28"/>
                <w:szCs w:val="28"/>
              </w:rPr>
              <w:t>)  в профессиональных конкурсах, смотрах, выставках, конференциях:</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а)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органы исполнительной власти муниципального, регионального, федерального уровней:</w:t>
            </w:r>
          </w:p>
          <w:p w:rsidR="00F91E17" w:rsidRPr="00F91E17" w:rsidRDefault="00F91E17" w:rsidP="00F91E17">
            <w:pPr>
              <w:pStyle w:val="a3"/>
              <w:ind w:firstLine="426"/>
              <w:jc w:val="both"/>
              <w:rPr>
                <w:rFonts w:ascii="Times New Roman" w:hAnsi="Times New Roman"/>
                <w:sz w:val="28"/>
                <w:szCs w:val="28"/>
              </w:rPr>
            </w:pPr>
            <w:r w:rsidRPr="00F91E17">
              <w:rPr>
                <w:rFonts w:ascii="Times New Roman" w:hAnsi="Times New Roman"/>
                <w:sz w:val="28"/>
                <w:szCs w:val="28"/>
              </w:rPr>
              <w:t>- международного, федерального уровня – 5 баллов;</w:t>
            </w:r>
          </w:p>
          <w:p w:rsidR="00F91E17" w:rsidRPr="00F91E17" w:rsidRDefault="00F91E17" w:rsidP="00F91E17">
            <w:pPr>
              <w:pStyle w:val="a3"/>
              <w:ind w:firstLine="426"/>
              <w:jc w:val="both"/>
              <w:rPr>
                <w:rFonts w:ascii="Times New Roman" w:hAnsi="Times New Roman"/>
                <w:sz w:val="28"/>
                <w:szCs w:val="28"/>
              </w:rPr>
            </w:pPr>
            <w:r w:rsidRPr="00F91E17">
              <w:rPr>
                <w:rFonts w:ascii="Times New Roman" w:hAnsi="Times New Roman"/>
                <w:sz w:val="28"/>
                <w:szCs w:val="28"/>
              </w:rPr>
              <w:t>- регионального уровня – 4 балла;</w:t>
            </w:r>
          </w:p>
          <w:p w:rsidR="00F91E17" w:rsidRPr="00F91E17" w:rsidRDefault="00F91E17" w:rsidP="00F91E17">
            <w:pPr>
              <w:pStyle w:val="a3"/>
              <w:ind w:firstLine="426"/>
              <w:jc w:val="both"/>
              <w:rPr>
                <w:rFonts w:ascii="Times New Roman" w:hAnsi="Times New Roman"/>
                <w:sz w:val="28"/>
                <w:szCs w:val="28"/>
              </w:rPr>
            </w:pPr>
            <w:r w:rsidRPr="00F91E17">
              <w:rPr>
                <w:rFonts w:ascii="Times New Roman" w:hAnsi="Times New Roman"/>
                <w:sz w:val="28"/>
                <w:szCs w:val="28"/>
              </w:rPr>
              <w:t>- муниципального уровня – 3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б)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иные органы и организации – 2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6) участие в профессиональных конкурсах, смотрах, выставках, конференциях:</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а)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органы исполнительной власти:</w:t>
            </w:r>
          </w:p>
          <w:p w:rsidR="00F91E17" w:rsidRPr="00F91E17" w:rsidRDefault="00F91E17" w:rsidP="00F91E17">
            <w:pPr>
              <w:pStyle w:val="a3"/>
              <w:ind w:left="426"/>
              <w:jc w:val="both"/>
              <w:rPr>
                <w:rFonts w:ascii="Times New Roman" w:hAnsi="Times New Roman"/>
                <w:sz w:val="28"/>
                <w:szCs w:val="28"/>
              </w:rPr>
            </w:pPr>
            <w:r w:rsidRPr="00F91E17">
              <w:rPr>
                <w:rFonts w:ascii="Times New Roman" w:hAnsi="Times New Roman"/>
                <w:sz w:val="28"/>
                <w:szCs w:val="28"/>
              </w:rPr>
              <w:t>- федерального уровня - 4 балла;</w:t>
            </w:r>
          </w:p>
          <w:p w:rsidR="00F91E17" w:rsidRPr="00F91E17" w:rsidRDefault="00F91E17" w:rsidP="00F91E17">
            <w:pPr>
              <w:pStyle w:val="a3"/>
              <w:ind w:left="426"/>
              <w:jc w:val="both"/>
              <w:rPr>
                <w:rFonts w:ascii="Times New Roman" w:hAnsi="Times New Roman"/>
                <w:sz w:val="28"/>
                <w:szCs w:val="28"/>
              </w:rPr>
            </w:pPr>
            <w:r w:rsidRPr="00F91E17">
              <w:rPr>
                <w:rFonts w:ascii="Times New Roman" w:hAnsi="Times New Roman"/>
                <w:sz w:val="28"/>
                <w:szCs w:val="28"/>
              </w:rPr>
              <w:t>- регионального уровня – 3 балла;</w:t>
            </w:r>
          </w:p>
          <w:p w:rsidR="00F91E17" w:rsidRPr="00F91E17" w:rsidRDefault="00F91E17" w:rsidP="00F91E17">
            <w:pPr>
              <w:pStyle w:val="a3"/>
              <w:ind w:left="426"/>
              <w:jc w:val="both"/>
              <w:rPr>
                <w:rFonts w:ascii="Times New Roman" w:hAnsi="Times New Roman"/>
                <w:sz w:val="28"/>
                <w:szCs w:val="28"/>
              </w:rPr>
            </w:pPr>
            <w:r w:rsidRPr="00F91E17">
              <w:rPr>
                <w:rFonts w:ascii="Times New Roman" w:hAnsi="Times New Roman"/>
                <w:sz w:val="28"/>
                <w:szCs w:val="28"/>
              </w:rPr>
              <w:lastRenderedPageBreak/>
              <w:t>- муниципального уровня – 2балла;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б)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иные органы и организации – 1 балл;</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7) участие педагога в инновационной деятельности учреждения:</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федерального уровня – 4 балла;</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регионального уровня – 3 балла;</w:t>
            </w:r>
          </w:p>
          <w:p w:rsidR="00F91E17" w:rsidRPr="00F91E17" w:rsidRDefault="00F91E17" w:rsidP="00F91E17">
            <w:pPr>
              <w:pStyle w:val="a3"/>
              <w:ind w:firstLine="284"/>
              <w:jc w:val="both"/>
              <w:rPr>
                <w:rFonts w:ascii="Times New Roman" w:hAnsi="Times New Roman"/>
                <w:sz w:val="28"/>
                <w:szCs w:val="28"/>
              </w:rPr>
            </w:pPr>
            <w:r w:rsidRPr="00F91E17">
              <w:rPr>
                <w:rFonts w:ascii="Times New Roman" w:hAnsi="Times New Roman"/>
                <w:sz w:val="28"/>
                <w:szCs w:val="28"/>
              </w:rPr>
              <w:t>- муниципального уровня – 2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8) наличие благодарственных писем:</w:t>
            </w:r>
          </w:p>
          <w:p w:rsidR="00F91E17" w:rsidRPr="00F91E17" w:rsidRDefault="00F91E17" w:rsidP="00F91E17">
            <w:pPr>
              <w:pStyle w:val="a3"/>
              <w:ind w:left="284" w:firstLine="142"/>
              <w:jc w:val="both"/>
              <w:rPr>
                <w:rFonts w:ascii="Times New Roman" w:hAnsi="Times New Roman"/>
                <w:sz w:val="28"/>
                <w:szCs w:val="28"/>
              </w:rPr>
            </w:pPr>
            <w:r w:rsidRPr="00F91E17">
              <w:rPr>
                <w:rFonts w:ascii="Times New Roman" w:hAnsi="Times New Roman"/>
                <w:sz w:val="28"/>
                <w:szCs w:val="28"/>
              </w:rPr>
              <w:t>- федерального уровня – 5 баллов;</w:t>
            </w:r>
          </w:p>
          <w:p w:rsidR="00F91E17" w:rsidRPr="00F91E17" w:rsidRDefault="00F91E17" w:rsidP="00F91E17">
            <w:pPr>
              <w:pStyle w:val="a3"/>
              <w:ind w:left="284" w:firstLine="142"/>
              <w:jc w:val="both"/>
              <w:rPr>
                <w:rFonts w:ascii="Times New Roman" w:hAnsi="Times New Roman"/>
                <w:sz w:val="28"/>
                <w:szCs w:val="28"/>
              </w:rPr>
            </w:pPr>
            <w:r w:rsidRPr="00F91E17">
              <w:rPr>
                <w:rFonts w:ascii="Times New Roman" w:hAnsi="Times New Roman"/>
                <w:sz w:val="28"/>
                <w:szCs w:val="28"/>
              </w:rPr>
              <w:t>- регионального уровня – 4 балла;</w:t>
            </w:r>
          </w:p>
          <w:p w:rsidR="00F91E17" w:rsidRPr="00F91E17" w:rsidRDefault="00F91E17" w:rsidP="00F91E17">
            <w:pPr>
              <w:pStyle w:val="a3"/>
              <w:ind w:left="284" w:firstLine="142"/>
              <w:jc w:val="both"/>
              <w:rPr>
                <w:rFonts w:ascii="Times New Roman" w:hAnsi="Times New Roman"/>
                <w:sz w:val="28"/>
                <w:szCs w:val="28"/>
              </w:rPr>
            </w:pPr>
            <w:r w:rsidRPr="00F91E17">
              <w:rPr>
                <w:rFonts w:ascii="Times New Roman" w:hAnsi="Times New Roman"/>
                <w:sz w:val="28"/>
                <w:szCs w:val="28"/>
              </w:rPr>
              <w:t>- муниципального уровня – 3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9) ведение наставнической деятельности -3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10) тиражирование лучших педагогических практик на муниципальном уровне – 2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Баллы выставляются за каждое мероприятие без учета количества победителей, призеров, лауреатов, участников. </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Если в число победителей, призеров, лауреатов, участников входят обучающиеся категорий: дети с ограниченными возможностями здоровья, обучающиеся, в отношении которых организована индивидуальная профилактическая работа, обучающиеся, находящихся в социально-опасном положении, то к полученным баллам применяется повышающий коэффициент</w:t>
            </w:r>
            <w:proofErr w:type="gramStart"/>
            <w:r w:rsidRPr="00F91E17">
              <w:rPr>
                <w:rFonts w:ascii="Times New Roman" w:hAnsi="Times New Roman"/>
                <w:sz w:val="28"/>
                <w:szCs w:val="28"/>
              </w:rPr>
              <w:t xml:space="preserve"> К</w:t>
            </w:r>
            <w:proofErr w:type="gramEnd"/>
            <w:r w:rsidRPr="00F91E17">
              <w:rPr>
                <w:rFonts w:ascii="Times New Roman" w:hAnsi="Times New Roman"/>
                <w:sz w:val="28"/>
                <w:szCs w:val="28"/>
              </w:rPr>
              <w:t>=2 при наличии подтверждающих документов.</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9.2. В категории «Руководители образовательных учреждений»:</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bCs/>
                <w:sz w:val="28"/>
                <w:szCs w:val="28"/>
              </w:rPr>
              <w:t xml:space="preserve">1) образовательное учреждение </w:t>
            </w:r>
            <w:r w:rsidRPr="00F91E17">
              <w:rPr>
                <w:rFonts w:ascii="Times New Roman" w:hAnsi="Times New Roman"/>
                <w:sz w:val="28"/>
                <w:szCs w:val="28"/>
              </w:rPr>
              <w:t>входит в федеральные рейтинги лучших образовательных учреждений  – 10 баллов;</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2) общеобразовательное учреждение входит в 10 лучших общеобразовательных учреждений по итогам ЕГЭ (ОГЭ – для общеобразовательных учреждений, в которых нет 11-х классов);</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3) образовательное учреждение входит в 5 лучших образовательных учреждений:</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а) по итогам независимой </w:t>
            </w:r>
            <w:proofErr w:type="gramStart"/>
            <w:r w:rsidRPr="00F91E17">
              <w:rPr>
                <w:rFonts w:ascii="Times New Roman" w:hAnsi="Times New Roman"/>
                <w:sz w:val="28"/>
                <w:szCs w:val="28"/>
              </w:rPr>
              <w:t>оценки качества условий осуществления образовательной деятельности</w:t>
            </w:r>
            <w:proofErr w:type="gramEnd"/>
            <w:r w:rsidRPr="00F91E17">
              <w:rPr>
                <w:rFonts w:ascii="Times New Roman" w:hAnsi="Times New Roman"/>
                <w:sz w:val="28"/>
                <w:szCs w:val="28"/>
              </w:rPr>
              <w:t xml:space="preserve"> организаций, осуществляющих образовательной деятельность – 5 баллов;</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б) карты творческой активности образовательных учреждений города Кургана – 4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4) образовательное учреждение является победителем, призером (</w:t>
            </w:r>
            <w:r w:rsidRPr="00F91E17">
              <w:rPr>
                <w:rFonts w:ascii="Times New Roman" w:hAnsi="Times New Roman"/>
                <w:sz w:val="28"/>
                <w:szCs w:val="28"/>
                <w:lang w:val="en-US"/>
              </w:rPr>
              <w:t>II</w:t>
            </w:r>
            <w:r w:rsidRPr="00F91E17">
              <w:rPr>
                <w:rFonts w:ascii="Times New Roman" w:hAnsi="Times New Roman"/>
                <w:sz w:val="28"/>
                <w:szCs w:val="28"/>
              </w:rPr>
              <w:t xml:space="preserve"> и </w:t>
            </w:r>
            <w:r w:rsidRPr="00F91E17">
              <w:rPr>
                <w:rFonts w:ascii="Times New Roman" w:hAnsi="Times New Roman"/>
                <w:sz w:val="28"/>
                <w:szCs w:val="28"/>
                <w:lang w:val="en-US"/>
              </w:rPr>
              <w:t>III</w:t>
            </w:r>
            <w:r w:rsidRPr="00F91E17">
              <w:rPr>
                <w:rFonts w:ascii="Times New Roman" w:hAnsi="Times New Roman"/>
                <w:sz w:val="28"/>
                <w:szCs w:val="28"/>
              </w:rPr>
              <w:t xml:space="preserve"> место) в конкурсах, смотрах, выставках, конференциях:</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а)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органы исполнительной власти муниципального, регионального, федерального уровней:</w:t>
            </w:r>
          </w:p>
          <w:p w:rsidR="00F91E17" w:rsidRPr="00F91E17" w:rsidRDefault="00F91E17" w:rsidP="00F91E17">
            <w:pPr>
              <w:pStyle w:val="a3"/>
              <w:ind w:left="284"/>
              <w:jc w:val="both"/>
              <w:rPr>
                <w:rFonts w:ascii="Times New Roman" w:hAnsi="Times New Roman"/>
                <w:sz w:val="28"/>
                <w:szCs w:val="28"/>
              </w:rPr>
            </w:pPr>
            <w:r w:rsidRPr="00F91E17">
              <w:rPr>
                <w:rFonts w:ascii="Times New Roman" w:hAnsi="Times New Roman"/>
                <w:sz w:val="28"/>
                <w:szCs w:val="28"/>
              </w:rPr>
              <w:t>- международного, федерального уровня – 5 баллов;</w:t>
            </w:r>
          </w:p>
          <w:p w:rsidR="00F91E17" w:rsidRPr="00F91E17" w:rsidRDefault="00F91E17" w:rsidP="00F91E17">
            <w:pPr>
              <w:pStyle w:val="a3"/>
              <w:ind w:left="284"/>
              <w:jc w:val="both"/>
              <w:rPr>
                <w:rFonts w:ascii="Times New Roman" w:hAnsi="Times New Roman"/>
                <w:sz w:val="28"/>
                <w:szCs w:val="28"/>
              </w:rPr>
            </w:pPr>
            <w:r w:rsidRPr="00F91E17">
              <w:rPr>
                <w:rFonts w:ascii="Times New Roman" w:hAnsi="Times New Roman"/>
                <w:sz w:val="28"/>
                <w:szCs w:val="28"/>
              </w:rPr>
              <w:t>- регионального уровня – 4 балла;</w:t>
            </w:r>
          </w:p>
          <w:p w:rsidR="00F91E17" w:rsidRPr="00F91E17" w:rsidRDefault="00F91E17" w:rsidP="00F91E17">
            <w:pPr>
              <w:pStyle w:val="a3"/>
              <w:ind w:left="284"/>
              <w:jc w:val="both"/>
              <w:rPr>
                <w:rFonts w:ascii="Times New Roman" w:hAnsi="Times New Roman"/>
                <w:sz w:val="28"/>
                <w:szCs w:val="28"/>
              </w:rPr>
            </w:pPr>
            <w:r w:rsidRPr="00F91E17">
              <w:rPr>
                <w:rFonts w:ascii="Times New Roman" w:hAnsi="Times New Roman"/>
                <w:sz w:val="28"/>
                <w:szCs w:val="28"/>
              </w:rPr>
              <w:t>- муниципального уровня – 3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б)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иные органы и организации – 2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5) образовательное учреждение является участником конкурсов, смотров, выставок, конференций:</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а)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органы исполнительной власти </w:t>
            </w:r>
            <w:r w:rsidRPr="00F91E17">
              <w:rPr>
                <w:rFonts w:ascii="Times New Roman" w:hAnsi="Times New Roman"/>
                <w:sz w:val="28"/>
                <w:szCs w:val="28"/>
              </w:rPr>
              <w:lastRenderedPageBreak/>
              <w:t>муниципального, регионального, федерального уровней:</w:t>
            </w:r>
          </w:p>
          <w:p w:rsidR="00F91E17" w:rsidRPr="00F91E17" w:rsidRDefault="00F91E17" w:rsidP="00F91E17">
            <w:pPr>
              <w:pStyle w:val="a3"/>
              <w:ind w:left="284" w:firstLine="284"/>
              <w:jc w:val="both"/>
              <w:rPr>
                <w:rFonts w:ascii="Times New Roman" w:hAnsi="Times New Roman"/>
                <w:sz w:val="28"/>
                <w:szCs w:val="28"/>
              </w:rPr>
            </w:pPr>
            <w:r w:rsidRPr="00F91E17">
              <w:rPr>
                <w:rFonts w:ascii="Times New Roman" w:hAnsi="Times New Roman"/>
                <w:sz w:val="28"/>
                <w:szCs w:val="28"/>
              </w:rPr>
              <w:t>- международного, федерального уровня – 4 балла;</w:t>
            </w:r>
          </w:p>
          <w:p w:rsidR="00F91E17" w:rsidRPr="00F91E17" w:rsidRDefault="00F91E17" w:rsidP="00F91E17">
            <w:pPr>
              <w:pStyle w:val="a3"/>
              <w:ind w:left="284" w:firstLine="284"/>
              <w:jc w:val="both"/>
              <w:rPr>
                <w:rFonts w:ascii="Times New Roman" w:hAnsi="Times New Roman"/>
                <w:sz w:val="28"/>
                <w:szCs w:val="28"/>
              </w:rPr>
            </w:pPr>
            <w:r w:rsidRPr="00F91E17">
              <w:rPr>
                <w:rFonts w:ascii="Times New Roman" w:hAnsi="Times New Roman"/>
                <w:sz w:val="28"/>
                <w:szCs w:val="28"/>
              </w:rPr>
              <w:t>- регионального уровня – 3 балла;</w:t>
            </w:r>
          </w:p>
          <w:p w:rsidR="00F91E17" w:rsidRPr="00F91E17" w:rsidRDefault="00F91E17" w:rsidP="00F91E17">
            <w:pPr>
              <w:pStyle w:val="a3"/>
              <w:ind w:left="284" w:firstLine="284"/>
              <w:jc w:val="both"/>
              <w:rPr>
                <w:rFonts w:ascii="Times New Roman" w:hAnsi="Times New Roman"/>
                <w:sz w:val="28"/>
                <w:szCs w:val="28"/>
              </w:rPr>
            </w:pPr>
            <w:r w:rsidRPr="00F91E17">
              <w:rPr>
                <w:rFonts w:ascii="Times New Roman" w:hAnsi="Times New Roman"/>
                <w:sz w:val="28"/>
                <w:szCs w:val="28"/>
              </w:rPr>
              <w:t>- муниципального уровня – 2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б)  </w:t>
            </w:r>
            <w:proofErr w:type="gramStart"/>
            <w:r w:rsidRPr="00F91E17">
              <w:rPr>
                <w:rFonts w:ascii="Times New Roman" w:hAnsi="Times New Roman"/>
                <w:sz w:val="28"/>
                <w:szCs w:val="28"/>
              </w:rPr>
              <w:t>учредителями</w:t>
            </w:r>
            <w:proofErr w:type="gramEnd"/>
            <w:r w:rsidRPr="00F91E17">
              <w:rPr>
                <w:rFonts w:ascii="Times New Roman" w:hAnsi="Times New Roman"/>
                <w:sz w:val="28"/>
                <w:szCs w:val="28"/>
              </w:rPr>
              <w:t xml:space="preserve"> которых являются иные органы и организации – 1 балл;</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6) образовательное учреждение ведет  инновационную деятельность:</w:t>
            </w:r>
          </w:p>
          <w:p w:rsidR="00F91E17" w:rsidRPr="00F91E17" w:rsidRDefault="00F91E17" w:rsidP="00F91E17">
            <w:pPr>
              <w:pStyle w:val="a3"/>
              <w:ind w:left="426"/>
              <w:jc w:val="both"/>
              <w:rPr>
                <w:rFonts w:ascii="Times New Roman" w:hAnsi="Times New Roman"/>
                <w:sz w:val="28"/>
                <w:szCs w:val="28"/>
              </w:rPr>
            </w:pPr>
            <w:r w:rsidRPr="00F91E17">
              <w:rPr>
                <w:rFonts w:ascii="Times New Roman" w:hAnsi="Times New Roman"/>
                <w:sz w:val="28"/>
                <w:szCs w:val="28"/>
              </w:rPr>
              <w:t>- на федеральном уровне – 5 баллов;</w:t>
            </w:r>
          </w:p>
          <w:p w:rsidR="00F91E17" w:rsidRPr="00F91E17" w:rsidRDefault="00F91E17" w:rsidP="00F91E17">
            <w:pPr>
              <w:pStyle w:val="a3"/>
              <w:ind w:left="426"/>
              <w:jc w:val="both"/>
              <w:rPr>
                <w:rFonts w:ascii="Times New Roman" w:hAnsi="Times New Roman"/>
                <w:sz w:val="28"/>
                <w:szCs w:val="28"/>
              </w:rPr>
            </w:pPr>
            <w:r w:rsidRPr="00F91E17">
              <w:rPr>
                <w:rFonts w:ascii="Times New Roman" w:hAnsi="Times New Roman"/>
                <w:sz w:val="28"/>
                <w:szCs w:val="28"/>
              </w:rPr>
              <w:t>- на региональном уровне – 4 балла;</w:t>
            </w:r>
          </w:p>
          <w:p w:rsidR="00F91E17" w:rsidRPr="00F91E17" w:rsidRDefault="00F91E17" w:rsidP="00F91E17">
            <w:pPr>
              <w:pStyle w:val="a3"/>
              <w:ind w:left="426"/>
              <w:jc w:val="both"/>
              <w:rPr>
                <w:rFonts w:ascii="Times New Roman" w:hAnsi="Times New Roman"/>
                <w:sz w:val="28"/>
                <w:szCs w:val="28"/>
              </w:rPr>
            </w:pPr>
            <w:r w:rsidRPr="00F91E17">
              <w:rPr>
                <w:rFonts w:ascii="Times New Roman" w:hAnsi="Times New Roman"/>
                <w:sz w:val="28"/>
                <w:szCs w:val="28"/>
              </w:rPr>
              <w:t>- на муниципальном уровне – 3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7) наличие у руководителя образовательного учреждения грамот, дипломов, благодарственных писем:</w:t>
            </w:r>
          </w:p>
          <w:p w:rsidR="00F91E17" w:rsidRPr="00F91E17" w:rsidRDefault="00F91E17" w:rsidP="00F91E17">
            <w:pPr>
              <w:pStyle w:val="a3"/>
              <w:ind w:left="426"/>
              <w:jc w:val="both"/>
              <w:rPr>
                <w:rFonts w:ascii="Times New Roman" w:hAnsi="Times New Roman"/>
                <w:sz w:val="28"/>
                <w:szCs w:val="28"/>
              </w:rPr>
            </w:pPr>
            <w:r w:rsidRPr="00F91E17">
              <w:rPr>
                <w:rFonts w:ascii="Times New Roman" w:hAnsi="Times New Roman"/>
                <w:sz w:val="28"/>
                <w:szCs w:val="28"/>
              </w:rPr>
              <w:t>- международного, федерального уровня – 5 баллов;</w:t>
            </w:r>
          </w:p>
          <w:p w:rsidR="00F91E17" w:rsidRPr="00F91E17" w:rsidRDefault="00F91E17" w:rsidP="00F91E17">
            <w:pPr>
              <w:pStyle w:val="a3"/>
              <w:ind w:left="426"/>
              <w:jc w:val="both"/>
              <w:rPr>
                <w:rFonts w:ascii="Times New Roman" w:hAnsi="Times New Roman"/>
                <w:sz w:val="28"/>
                <w:szCs w:val="28"/>
              </w:rPr>
            </w:pPr>
            <w:r w:rsidRPr="00F91E17">
              <w:rPr>
                <w:rFonts w:ascii="Times New Roman" w:hAnsi="Times New Roman"/>
                <w:sz w:val="28"/>
                <w:szCs w:val="28"/>
              </w:rPr>
              <w:t>- регионального уровня – 4 балла;</w:t>
            </w:r>
          </w:p>
          <w:p w:rsidR="00F91E17" w:rsidRPr="00F91E17" w:rsidRDefault="00F91E17" w:rsidP="00F91E17">
            <w:pPr>
              <w:pStyle w:val="a3"/>
              <w:ind w:left="426"/>
              <w:jc w:val="both"/>
              <w:rPr>
                <w:rFonts w:ascii="Times New Roman" w:hAnsi="Times New Roman"/>
                <w:sz w:val="28"/>
                <w:szCs w:val="28"/>
              </w:rPr>
            </w:pPr>
            <w:r w:rsidRPr="00F91E17">
              <w:rPr>
                <w:rFonts w:ascii="Times New Roman" w:hAnsi="Times New Roman"/>
                <w:sz w:val="28"/>
                <w:szCs w:val="28"/>
              </w:rPr>
              <w:t>- муниципального уровня – 3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8) ведение наставнической деятельности - 3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9) тиражирование лучших управленческих практик на муниципальном уровне – 3 балла.</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 10. Конкурсная комиссия устанавливает квоты на награждение в категориях (группах) в зависимости от количества участников конкурса в каждой категории (группе) и определяет победителей конкурса на основании сформированных рейтингов отдельно по каждой категории (группе).  </w:t>
            </w:r>
          </w:p>
          <w:p w:rsidR="00F91E17" w:rsidRPr="00F91E17" w:rsidRDefault="00F91E17" w:rsidP="00F91E17">
            <w:pPr>
              <w:pStyle w:val="a3"/>
              <w:jc w:val="both"/>
              <w:rPr>
                <w:rFonts w:ascii="Times New Roman" w:hAnsi="Times New Roman"/>
                <w:b/>
                <w:sz w:val="28"/>
                <w:szCs w:val="28"/>
              </w:rPr>
            </w:pPr>
            <w:r w:rsidRPr="00F91E17">
              <w:rPr>
                <w:rFonts w:ascii="Times New Roman" w:hAnsi="Times New Roman"/>
                <w:sz w:val="28"/>
                <w:szCs w:val="28"/>
              </w:rPr>
              <w:t xml:space="preserve">11. Решение об определении победителей конкурса и выплате денежного вознаграждения оформляется приказом Департамента социальной политики Администрации города Кургана на основании  протокола конкурсной комиссии. </w:t>
            </w:r>
          </w:p>
          <w:p w:rsidR="00F91E17" w:rsidRPr="00F91E17" w:rsidRDefault="00F91E17" w:rsidP="00F91E17">
            <w:pPr>
              <w:pStyle w:val="a3"/>
              <w:jc w:val="both"/>
              <w:rPr>
                <w:rFonts w:ascii="Times New Roman" w:hAnsi="Times New Roman"/>
                <w:b/>
                <w:sz w:val="28"/>
                <w:szCs w:val="28"/>
              </w:rPr>
            </w:pPr>
          </w:p>
          <w:p w:rsidR="00F91E17" w:rsidRPr="00F91E17" w:rsidRDefault="00F91E17" w:rsidP="00F91E17">
            <w:pPr>
              <w:pStyle w:val="a3"/>
              <w:jc w:val="center"/>
              <w:rPr>
                <w:rFonts w:ascii="Times New Roman" w:hAnsi="Times New Roman"/>
                <w:sz w:val="28"/>
                <w:szCs w:val="28"/>
              </w:rPr>
            </w:pPr>
            <w:r w:rsidRPr="00F91E17">
              <w:rPr>
                <w:rFonts w:ascii="Times New Roman" w:hAnsi="Times New Roman"/>
                <w:sz w:val="28"/>
                <w:szCs w:val="28"/>
              </w:rPr>
              <w:t xml:space="preserve">РАЗДЕЛ </w:t>
            </w:r>
            <w:r w:rsidRPr="00F91E17">
              <w:rPr>
                <w:rFonts w:ascii="Times New Roman" w:hAnsi="Times New Roman"/>
                <w:sz w:val="28"/>
                <w:szCs w:val="28"/>
                <w:lang w:val="en-US"/>
              </w:rPr>
              <w:t>III</w:t>
            </w:r>
            <w:r w:rsidRPr="00F91E17">
              <w:rPr>
                <w:rFonts w:ascii="Times New Roman" w:hAnsi="Times New Roman"/>
                <w:sz w:val="28"/>
                <w:szCs w:val="28"/>
              </w:rPr>
              <w:t>. НАГРАЖДЕНИЕ</w:t>
            </w:r>
          </w:p>
          <w:p w:rsidR="00F91E17" w:rsidRPr="00F91E17" w:rsidRDefault="00F91E17" w:rsidP="00F91E17">
            <w:pPr>
              <w:pStyle w:val="a3"/>
              <w:jc w:val="both"/>
              <w:rPr>
                <w:rFonts w:ascii="Times New Roman" w:hAnsi="Times New Roman"/>
                <w:b/>
                <w:sz w:val="28"/>
                <w:szCs w:val="28"/>
              </w:rPr>
            </w:pP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11. Финансовое обеспечение конкурса производится за счет средств, предусмотренных МБУ «КГ ИМЦ» на реализацию муниципальной программы «Основные направления развития образования в городе Кургане».</w:t>
            </w:r>
          </w:p>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12. Вручение денежных вознаграждений  производится на торжественном мероприятии.</w:t>
            </w:r>
          </w:p>
          <w:p w:rsidR="00F91E17" w:rsidRPr="00F91E17" w:rsidRDefault="00F91E17" w:rsidP="00F91E17">
            <w:pPr>
              <w:pStyle w:val="a3"/>
              <w:jc w:val="right"/>
              <w:rPr>
                <w:rFonts w:ascii="Times New Roman" w:hAnsi="Times New Roman"/>
                <w:sz w:val="28"/>
                <w:szCs w:val="28"/>
              </w:rPr>
            </w:pPr>
            <w:r w:rsidRPr="00F91E17">
              <w:rPr>
                <w:rFonts w:ascii="Times New Roman" w:hAnsi="Times New Roman"/>
                <w:sz w:val="28"/>
                <w:szCs w:val="28"/>
              </w:rPr>
              <w:t xml:space="preserve">Приложение </w:t>
            </w:r>
          </w:p>
          <w:p w:rsidR="00F91E17" w:rsidRPr="00F91E17" w:rsidRDefault="00F91E17" w:rsidP="00F91E17">
            <w:pPr>
              <w:pStyle w:val="a3"/>
              <w:jc w:val="center"/>
              <w:rPr>
                <w:rFonts w:ascii="Times New Roman" w:hAnsi="Times New Roman"/>
                <w:sz w:val="28"/>
                <w:szCs w:val="28"/>
              </w:rPr>
            </w:pPr>
            <w:r w:rsidRPr="00F91E17">
              <w:rPr>
                <w:rFonts w:ascii="Times New Roman" w:hAnsi="Times New Roman"/>
                <w:sz w:val="28"/>
                <w:szCs w:val="28"/>
              </w:rPr>
              <w:t>Анкета</w:t>
            </w:r>
          </w:p>
          <w:p w:rsidR="00F91E17" w:rsidRPr="00F91E17" w:rsidRDefault="00F91E17" w:rsidP="00F91E17">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6706"/>
            </w:tblGrid>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ФИО (полностью)</w:t>
                  </w:r>
                </w:p>
              </w:tc>
              <w:tc>
                <w:tcPr>
                  <w:tcW w:w="6706" w:type="dxa"/>
                </w:tcPr>
                <w:p w:rsidR="00F91E17" w:rsidRPr="00F91E17" w:rsidRDefault="00F91E17" w:rsidP="00F91E17">
                  <w:pPr>
                    <w:pStyle w:val="a3"/>
                    <w:jc w:val="both"/>
                    <w:rPr>
                      <w:rFonts w:ascii="Times New Roman" w:hAnsi="Times New Roman"/>
                      <w:sz w:val="28"/>
                      <w:szCs w:val="28"/>
                    </w:rPr>
                  </w:pPr>
                </w:p>
              </w:tc>
            </w:tr>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Место работы</w:t>
                  </w:r>
                </w:p>
              </w:tc>
              <w:tc>
                <w:tcPr>
                  <w:tcW w:w="6706" w:type="dxa"/>
                </w:tcPr>
                <w:p w:rsidR="00F91E17" w:rsidRPr="00F91E17" w:rsidRDefault="00F91E17" w:rsidP="00F91E17">
                  <w:pPr>
                    <w:pStyle w:val="a3"/>
                    <w:jc w:val="both"/>
                    <w:rPr>
                      <w:rFonts w:ascii="Times New Roman" w:hAnsi="Times New Roman"/>
                      <w:sz w:val="28"/>
                      <w:szCs w:val="28"/>
                    </w:rPr>
                  </w:pPr>
                </w:p>
              </w:tc>
            </w:tr>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Занимаемая должность</w:t>
                  </w:r>
                </w:p>
              </w:tc>
              <w:tc>
                <w:tcPr>
                  <w:tcW w:w="6706" w:type="dxa"/>
                </w:tcPr>
                <w:p w:rsidR="00F91E17" w:rsidRPr="00F91E17" w:rsidRDefault="00F91E17" w:rsidP="00F91E17">
                  <w:pPr>
                    <w:pStyle w:val="a3"/>
                    <w:jc w:val="both"/>
                    <w:rPr>
                      <w:rFonts w:ascii="Times New Roman" w:hAnsi="Times New Roman"/>
                      <w:sz w:val="28"/>
                      <w:szCs w:val="28"/>
                    </w:rPr>
                  </w:pPr>
                </w:p>
              </w:tc>
            </w:tr>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Квалификационная категория</w:t>
                  </w:r>
                </w:p>
              </w:tc>
              <w:tc>
                <w:tcPr>
                  <w:tcW w:w="6706" w:type="dxa"/>
                </w:tcPr>
                <w:p w:rsidR="00F91E17" w:rsidRPr="00F91E17" w:rsidRDefault="00F91E17" w:rsidP="00F91E17">
                  <w:pPr>
                    <w:pStyle w:val="a3"/>
                    <w:jc w:val="both"/>
                    <w:rPr>
                      <w:rFonts w:ascii="Times New Roman" w:hAnsi="Times New Roman"/>
                      <w:sz w:val="28"/>
                      <w:szCs w:val="28"/>
                    </w:rPr>
                  </w:pPr>
                </w:p>
              </w:tc>
            </w:tr>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Общий трудовой и педагогический стаж</w:t>
                  </w:r>
                </w:p>
              </w:tc>
              <w:tc>
                <w:tcPr>
                  <w:tcW w:w="6706" w:type="dxa"/>
                </w:tcPr>
                <w:p w:rsidR="00F91E17" w:rsidRPr="00F91E17" w:rsidRDefault="00F91E17" w:rsidP="00F91E17">
                  <w:pPr>
                    <w:pStyle w:val="a3"/>
                    <w:jc w:val="both"/>
                    <w:rPr>
                      <w:rFonts w:ascii="Times New Roman" w:hAnsi="Times New Roman"/>
                      <w:sz w:val="28"/>
                      <w:szCs w:val="28"/>
                    </w:rPr>
                  </w:pPr>
                </w:p>
              </w:tc>
            </w:tr>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Почетные звания и награды </w:t>
                  </w:r>
                  <w:r w:rsidRPr="00F91E17">
                    <w:rPr>
                      <w:rFonts w:ascii="Times New Roman" w:hAnsi="Times New Roman"/>
                      <w:sz w:val="28"/>
                      <w:szCs w:val="28"/>
                    </w:rPr>
                    <w:lastRenderedPageBreak/>
                    <w:t>(наименования и даты получения)</w:t>
                  </w:r>
                </w:p>
              </w:tc>
              <w:tc>
                <w:tcPr>
                  <w:tcW w:w="6706" w:type="dxa"/>
                </w:tcPr>
                <w:p w:rsidR="00F91E17" w:rsidRPr="00F91E17" w:rsidRDefault="00F91E17" w:rsidP="00F91E17">
                  <w:pPr>
                    <w:pStyle w:val="a3"/>
                    <w:jc w:val="both"/>
                    <w:rPr>
                      <w:rFonts w:ascii="Times New Roman" w:hAnsi="Times New Roman"/>
                      <w:sz w:val="28"/>
                      <w:szCs w:val="28"/>
                    </w:rPr>
                  </w:pPr>
                </w:p>
              </w:tc>
            </w:tr>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lastRenderedPageBreak/>
                    <w:t>Мое педагогическое кредо</w:t>
                  </w:r>
                </w:p>
              </w:tc>
              <w:tc>
                <w:tcPr>
                  <w:tcW w:w="6706" w:type="dxa"/>
                </w:tcPr>
                <w:p w:rsidR="00F91E17" w:rsidRPr="00F91E17" w:rsidRDefault="00F91E17" w:rsidP="00F91E17">
                  <w:pPr>
                    <w:pStyle w:val="a3"/>
                    <w:jc w:val="both"/>
                    <w:rPr>
                      <w:rFonts w:ascii="Times New Roman" w:hAnsi="Times New Roman"/>
                      <w:sz w:val="28"/>
                      <w:szCs w:val="28"/>
                    </w:rPr>
                  </w:pPr>
                </w:p>
              </w:tc>
            </w:tr>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 xml:space="preserve">Мне нравится работать в школе (в детском саду/ учреждении </w:t>
                  </w:r>
                  <w:proofErr w:type="gramStart"/>
                  <w:r w:rsidRPr="00F91E17">
                    <w:rPr>
                      <w:rFonts w:ascii="Times New Roman" w:hAnsi="Times New Roman"/>
                      <w:sz w:val="28"/>
                      <w:szCs w:val="28"/>
                    </w:rPr>
                    <w:t>ДО</w:t>
                  </w:r>
                  <w:proofErr w:type="gramEnd"/>
                  <w:r w:rsidRPr="00F91E17">
                    <w:rPr>
                      <w:rFonts w:ascii="Times New Roman" w:hAnsi="Times New Roman"/>
                      <w:sz w:val="28"/>
                      <w:szCs w:val="28"/>
                    </w:rPr>
                    <w:t>) потому, что…..</w:t>
                  </w:r>
                </w:p>
              </w:tc>
              <w:tc>
                <w:tcPr>
                  <w:tcW w:w="6706" w:type="dxa"/>
                </w:tcPr>
                <w:p w:rsidR="00F91E17" w:rsidRPr="00F91E17" w:rsidRDefault="00F91E17" w:rsidP="00F91E17">
                  <w:pPr>
                    <w:pStyle w:val="a3"/>
                    <w:jc w:val="both"/>
                    <w:rPr>
                      <w:rFonts w:ascii="Times New Roman" w:hAnsi="Times New Roman"/>
                      <w:sz w:val="28"/>
                      <w:szCs w:val="28"/>
                    </w:rPr>
                  </w:pPr>
                </w:p>
              </w:tc>
            </w:tr>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Мои увлечения/хобби</w:t>
                  </w:r>
                </w:p>
              </w:tc>
              <w:tc>
                <w:tcPr>
                  <w:tcW w:w="6706" w:type="dxa"/>
                </w:tcPr>
                <w:p w:rsidR="00F91E17" w:rsidRPr="00F91E17" w:rsidRDefault="00F91E17" w:rsidP="00F91E17">
                  <w:pPr>
                    <w:pStyle w:val="a3"/>
                    <w:jc w:val="both"/>
                    <w:rPr>
                      <w:rFonts w:ascii="Times New Roman" w:hAnsi="Times New Roman"/>
                      <w:sz w:val="28"/>
                      <w:szCs w:val="28"/>
                    </w:rPr>
                  </w:pPr>
                </w:p>
              </w:tc>
            </w:tr>
            <w:tr w:rsidR="00F91E17" w:rsidRPr="00F91E17" w:rsidTr="00ED2A53">
              <w:tc>
                <w:tcPr>
                  <w:tcW w:w="2972" w:type="dxa"/>
                </w:tcPr>
                <w:p w:rsidR="00F91E17" w:rsidRPr="00F91E17" w:rsidRDefault="00F91E17" w:rsidP="00F91E17">
                  <w:pPr>
                    <w:pStyle w:val="a3"/>
                    <w:jc w:val="both"/>
                    <w:rPr>
                      <w:rFonts w:ascii="Times New Roman" w:hAnsi="Times New Roman"/>
                      <w:sz w:val="28"/>
                      <w:szCs w:val="28"/>
                    </w:rPr>
                  </w:pPr>
                  <w:r w:rsidRPr="00F91E17">
                    <w:rPr>
                      <w:rFonts w:ascii="Times New Roman" w:hAnsi="Times New Roman"/>
                      <w:sz w:val="28"/>
                      <w:szCs w:val="28"/>
                    </w:rPr>
                    <w:t>Профессиональные и личностные це</w:t>
                  </w:r>
                  <w:r w:rsidRPr="00F91E17">
                    <w:rPr>
                      <w:rFonts w:ascii="Times New Roman" w:hAnsi="Times New Roman"/>
                      <w:sz w:val="28"/>
                      <w:szCs w:val="28"/>
                    </w:rPr>
                    <w:t>н</w:t>
                  </w:r>
                  <w:r w:rsidRPr="00F91E17">
                    <w:rPr>
                      <w:rFonts w:ascii="Times New Roman" w:hAnsi="Times New Roman"/>
                      <w:sz w:val="28"/>
                      <w:szCs w:val="28"/>
                    </w:rPr>
                    <w:t>ности, наиболее мне близкие</w:t>
                  </w:r>
                </w:p>
              </w:tc>
              <w:tc>
                <w:tcPr>
                  <w:tcW w:w="6706" w:type="dxa"/>
                </w:tcPr>
                <w:p w:rsidR="00F91E17" w:rsidRPr="00F91E17" w:rsidRDefault="00F91E17" w:rsidP="00F91E17">
                  <w:pPr>
                    <w:pStyle w:val="a3"/>
                    <w:jc w:val="both"/>
                    <w:rPr>
                      <w:rFonts w:ascii="Times New Roman" w:hAnsi="Times New Roman"/>
                      <w:sz w:val="28"/>
                      <w:szCs w:val="28"/>
                    </w:rPr>
                  </w:pPr>
                </w:p>
              </w:tc>
            </w:tr>
          </w:tbl>
          <w:p w:rsidR="00F91E17" w:rsidRPr="00F91E17" w:rsidRDefault="00F91E17" w:rsidP="00F91E17">
            <w:pPr>
              <w:pStyle w:val="a3"/>
              <w:jc w:val="both"/>
              <w:rPr>
                <w:rFonts w:ascii="Times New Roman" w:hAnsi="Times New Roman"/>
                <w:sz w:val="28"/>
                <w:szCs w:val="28"/>
              </w:rPr>
            </w:pPr>
          </w:p>
        </w:tc>
      </w:tr>
    </w:tbl>
    <w:p w:rsidR="00F91E17" w:rsidRPr="00F91E17" w:rsidRDefault="00F91E17" w:rsidP="00F91E17">
      <w:pPr>
        <w:pStyle w:val="a3"/>
        <w:jc w:val="both"/>
        <w:rPr>
          <w:rFonts w:ascii="Times New Roman" w:hAnsi="Times New Roman"/>
          <w:sz w:val="28"/>
          <w:szCs w:val="28"/>
        </w:rPr>
      </w:pPr>
    </w:p>
    <w:p w:rsidR="00F91E17" w:rsidRPr="00F91E17" w:rsidRDefault="00F91E17" w:rsidP="00F91E17">
      <w:pPr>
        <w:pStyle w:val="a3"/>
        <w:jc w:val="center"/>
        <w:rPr>
          <w:rFonts w:ascii="Times New Roman" w:hAnsi="Times New Roman"/>
          <w:sz w:val="28"/>
          <w:szCs w:val="28"/>
        </w:rPr>
      </w:pPr>
      <w:r w:rsidRPr="00F91E17">
        <w:rPr>
          <w:rFonts w:ascii="Times New Roman" w:hAnsi="Times New Roman"/>
          <w:sz w:val="28"/>
          <w:szCs w:val="28"/>
        </w:rPr>
        <w:t>СОГЛАСИЕ НА ОБРАБОТКУ ПЕРСОНАЛЬНЫХ ДАННЫХ</w:t>
      </w:r>
    </w:p>
    <w:p w:rsidR="00F91E17" w:rsidRPr="00F91E17" w:rsidRDefault="00F91E17" w:rsidP="00F91E17">
      <w:pPr>
        <w:pStyle w:val="a3"/>
        <w:jc w:val="both"/>
        <w:rPr>
          <w:rFonts w:ascii="Times New Roman" w:hAnsi="Times New Roman"/>
          <w:sz w:val="28"/>
          <w:szCs w:val="28"/>
        </w:rPr>
      </w:pPr>
    </w:p>
    <w:p w:rsidR="00F91E17" w:rsidRPr="007F1F37" w:rsidRDefault="00F91E17" w:rsidP="00F91E17">
      <w:pPr>
        <w:pStyle w:val="a3"/>
        <w:jc w:val="both"/>
        <w:rPr>
          <w:rFonts w:ascii="Times New Roman" w:hAnsi="Times New Roman"/>
          <w:sz w:val="24"/>
          <w:szCs w:val="24"/>
        </w:rPr>
      </w:pPr>
      <w:r w:rsidRPr="007F1F37">
        <w:rPr>
          <w:rFonts w:ascii="Times New Roman" w:hAnsi="Times New Roman"/>
          <w:sz w:val="24"/>
          <w:szCs w:val="24"/>
        </w:rPr>
        <w:t>Я, __________________________________________________________________</w:t>
      </w:r>
    </w:p>
    <w:p w:rsidR="00F91E17" w:rsidRPr="007F1F37" w:rsidRDefault="00F91E17" w:rsidP="00F91E17">
      <w:pPr>
        <w:pStyle w:val="a3"/>
        <w:jc w:val="both"/>
        <w:rPr>
          <w:rFonts w:ascii="Times New Roman" w:hAnsi="Times New Roman"/>
          <w:i/>
          <w:sz w:val="24"/>
          <w:szCs w:val="24"/>
          <w:vertAlign w:val="superscript"/>
        </w:rPr>
      </w:pPr>
      <w:r w:rsidRPr="007F1F37">
        <w:rPr>
          <w:rFonts w:ascii="Times New Roman" w:hAnsi="Times New Roman"/>
          <w:sz w:val="24"/>
          <w:szCs w:val="24"/>
          <w:vertAlign w:val="superscript"/>
        </w:rPr>
        <w:t>(</w:t>
      </w:r>
      <w:r w:rsidRPr="007F1F37">
        <w:rPr>
          <w:rFonts w:ascii="Times New Roman" w:hAnsi="Times New Roman"/>
          <w:i/>
          <w:sz w:val="24"/>
          <w:szCs w:val="24"/>
          <w:vertAlign w:val="superscript"/>
        </w:rPr>
        <w:t>ФИО полностью)</w:t>
      </w:r>
    </w:p>
    <w:p w:rsidR="00F91E17" w:rsidRPr="007F1F37" w:rsidRDefault="00F91E17" w:rsidP="00F91E17">
      <w:pPr>
        <w:pStyle w:val="a3"/>
        <w:jc w:val="both"/>
        <w:rPr>
          <w:rFonts w:ascii="Times New Roman" w:hAnsi="Times New Roman"/>
          <w:sz w:val="24"/>
          <w:szCs w:val="24"/>
        </w:rPr>
      </w:pPr>
      <w:r w:rsidRPr="007F1F37">
        <w:rPr>
          <w:rFonts w:ascii="Times New Roman" w:hAnsi="Times New Roman"/>
          <w:sz w:val="24"/>
          <w:szCs w:val="24"/>
        </w:rPr>
        <w:t>паспорт______</w:t>
      </w:r>
      <w:r w:rsidR="007F1F37">
        <w:rPr>
          <w:rFonts w:ascii="Times New Roman" w:hAnsi="Times New Roman"/>
          <w:sz w:val="24"/>
          <w:szCs w:val="24"/>
        </w:rPr>
        <w:t>_________</w:t>
      </w:r>
      <w:r w:rsidRPr="007F1F37">
        <w:rPr>
          <w:rFonts w:ascii="Times New Roman" w:hAnsi="Times New Roman"/>
          <w:sz w:val="24"/>
          <w:szCs w:val="24"/>
        </w:rPr>
        <w:t xml:space="preserve">   выдан _________</w:t>
      </w:r>
      <w:r w:rsidR="007F1F37">
        <w:rPr>
          <w:rFonts w:ascii="Times New Roman" w:hAnsi="Times New Roman"/>
          <w:sz w:val="24"/>
          <w:szCs w:val="24"/>
        </w:rPr>
        <w:t>_____________________________________</w:t>
      </w:r>
    </w:p>
    <w:p w:rsidR="00F91E17" w:rsidRPr="007F1F37" w:rsidRDefault="00F91E17" w:rsidP="00F91E17">
      <w:pPr>
        <w:pStyle w:val="a3"/>
        <w:jc w:val="both"/>
        <w:rPr>
          <w:rFonts w:ascii="Times New Roman" w:hAnsi="Times New Roman"/>
          <w:i/>
          <w:sz w:val="24"/>
          <w:szCs w:val="24"/>
          <w:vertAlign w:val="superscript"/>
        </w:rPr>
      </w:pPr>
      <w:r w:rsidRPr="007F1F37">
        <w:rPr>
          <w:rFonts w:ascii="Times New Roman" w:hAnsi="Times New Roman"/>
          <w:i/>
          <w:sz w:val="24"/>
          <w:szCs w:val="24"/>
          <w:vertAlign w:val="superscript"/>
        </w:rPr>
        <w:t xml:space="preserve"> </w:t>
      </w:r>
      <w:r w:rsidR="007F1F37">
        <w:rPr>
          <w:rFonts w:ascii="Times New Roman" w:hAnsi="Times New Roman"/>
          <w:i/>
          <w:sz w:val="24"/>
          <w:szCs w:val="24"/>
          <w:vertAlign w:val="superscript"/>
        </w:rPr>
        <w:t xml:space="preserve">                       </w:t>
      </w:r>
      <w:r w:rsidRPr="007F1F37">
        <w:rPr>
          <w:rFonts w:ascii="Times New Roman" w:hAnsi="Times New Roman"/>
          <w:i/>
          <w:sz w:val="24"/>
          <w:szCs w:val="24"/>
          <w:vertAlign w:val="superscript"/>
        </w:rPr>
        <w:t xml:space="preserve">(серия, номер) </w:t>
      </w:r>
      <w:r w:rsidRPr="007F1F37">
        <w:rPr>
          <w:rFonts w:ascii="Times New Roman" w:hAnsi="Times New Roman"/>
          <w:i/>
          <w:sz w:val="24"/>
          <w:szCs w:val="24"/>
          <w:vertAlign w:val="superscript"/>
        </w:rPr>
        <w:tab/>
      </w:r>
      <w:r w:rsidRPr="007F1F37">
        <w:rPr>
          <w:rFonts w:ascii="Times New Roman" w:hAnsi="Times New Roman"/>
          <w:i/>
          <w:sz w:val="24"/>
          <w:szCs w:val="24"/>
          <w:vertAlign w:val="superscript"/>
        </w:rPr>
        <w:tab/>
      </w:r>
      <w:r w:rsidRPr="007F1F37">
        <w:rPr>
          <w:rFonts w:ascii="Times New Roman" w:hAnsi="Times New Roman"/>
          <w:i/>
          <w:sz w:val="24"/>
          <w:szCs w:val="24"/>
          <w:vertAlign w:val="superscript"/>
        </w:rPr>
        <w:tab/>
      </w:r>
      <w:r w:rsidRPr="007F1F37">
        <w:rPr>
          <w:rFonts w:ascii="Times New Roman" w:hAnsi="Times New Roman"/>
          <w:i/>
          <w:sz w:val="24"/>
          <w:szCs w:val="24"/>
          <w:vertAlign w:val="superscript"/>
        </w:rPr>
        <w:tab/>
        <w:t>(когда и кем выдан)</w:t>
      </w:r>
    </w:p>
    <w:p w:rsidR="00F91E17" w:rsidRPr="007F1F37" w:rsidRDefault="00F91E17" w:rsidP="00F91E17">
      <w:pPr>
        <w:pStyle w:val="a3"/>
        <w:jc w:val="both"/>
        <w:rPr>
          <w:rFonts w:ascii="Times New Roman" w:hAnsi="Times New Roman"/>
          <w:color w:val="000000"/>
          <w:sz w:val="24"/>
          <w:szCs w:val="24"/>
        </w:rPr>
      </w:pPr>
      <w:r w:rsidRPr="007F1F37">
        <w:rPr>
          <w:rFonts w:ascii="Times New Roman" w:hAnsi="Times New Roman"/>
          <w:color w:val="000000"/>
          <w:sz w:val="24"/>
          <w:szCs w:val="24"/>
        </w:rPr>
        <w:t>Адрес  регистрации:_____________________________________________</w:t>
      </w:r>
      <w:r w:rsidR="007F1F37">
        <w:rPr>
          <w:rFonts w:ascii="Times New Roman" w:hAnsi="Times New Roman"/>
          <w:color w:val="000000"/>
          <w:sz w:val="24"/>
          <w:szCs w:val="24"/>
        </w:rPr>
        <w:t>_____________</w:t>
      </w:r>
    </w:p>
    <w:p w:rsidR="00F91E17" w:rsidRPr="007F1F37" w:rsidRDefault="00F91E17" w:rsidP="00F91E17">
      <w:pPr>
        <w:pStyle w:val="a3"/>
        <w:jc w:val="both"/>
        <w:rPr>
          <w:rFonts w:ascii="Times New Roman" w:hAnsi="Times New Roman"/>
          <w:sz w:val="24"/>
          <w:szCs w:val="24"/>
        </w:rPr>
      </w:pPr>
      <w:proofErr w:type="gramStart"/>
      <w:r w:rsidRPr="007F1F37">
        <w:rPr>
          <w:rFonts w:ascii="Times New Roman" w:hAnsi="Times New Roman"/>
          <w:sz w:val="24"/>
          <w:szCs w:val="24"/>
        </w:rPr>
        <w:t>даю свое согласие в муниципальное учреждение города  Кургана «Курганский городской инновационно-методический центр»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(серия, номер); гражданство; СНИЛС; ИНН; место работы, должность; уровень профессионального образования;</w:t>
      </w:r>
      <w:proofErr w:type="gramEnd"/>
      <w:r w:rsidRPr="007F1F37">
        <w:rPr>
          <w:rFonts w:ascii="Times New Roman" w:hAnsi="Times New Roman"/>
          <w:sz w:val="24"/>
          <w:szCs w:val="24"/>
        </w:rPr>
        <w:t xml:space="preserve"> квалификация; общий преподавательский (руководящий) стаж работы; информация </w:t>
      </w:r>
      <w:proofErr w:type="gramStart"/>
      <w:r w:rsidRPr="007F1F37">
        <w:rPr>
          <w:rFonts w:ascii="Times New Roman" w:hAnsi="Times New Roman"/>
          <w:sz w:val="24"/>
          <w:szCs w:val="24"/>
        </w:rPr>
        <w:t>достижениях</w:t>
      </w:r>
      <w:proofErr w:type="gramEnd"/>
      <w:r w:rsidRPr="007F1F37">
        <w:rPr>
          <w:rFonts w:ascii="Times New Roman" w:hAnsi="Times New Roman"/>
          <w:sz w:val="24"/>
          <w:szCs w:val="24"/>
        </w:rPr>
        <w:t xml:space="preserve"> текущего года; контактный телефон; адрес электронной почты.</w:t>
      </w:r>
    </w:p>
    <w:p w:rsidR="00F91E17" w:rsidRPr="007F1F37" w:rsidRDefault="00F91E17" w:rsidP="00F91E17">
      <w:pPr>
        <w:pStyle w:val="a3"/>
        <w:jc w:val="both"/>
        <w:rPr>
          <w:rFonts w:ascii="Times New Roman" w:hAnsi="Times New Roman"/>
          <w:sz w:val="24"/>
          <w:szCs w:val="24"/>
        </w:rPr>
      </w:pPr>
      <w:r w:rsidRPr="007F1F37">
        <w:rPr>
          <w:rFonts w:ascii="Times New Roman" w:hAnsi="Times New Roman"/>
          <w:sz w:val="24"/>
          <w:szCs w:val="24"/>
        </w:rPr>
        <w:t xml:space="preserve">Я даю согласие </w:t>
      </w:r>
      <w:proofErr w:type="gramStart"/>
      <w:r w:rsidRPr="007F1F37">
        <w:rPr>
          <w:rFonts w:ascii="Times New Roman" w:hAnsi="Times New Roman"/>
          <w:sz w:val="24"/>
          <w:szCs w:val="24"/>
        </w:rPr>
        <w:t xml:space="preserve">на использование персональных данных исключительно в целях </w:t>
      </w:r>
      <w:r w:rsidRPr="007F1F37">
        <w:rPr>
          <w:rFonts w:ascii="Times New Roman" w:hAnsi="Times New Roman"/>
          <w:color w:val="000000"/>
          <w:sz w:val="24"/>
          <w:szCs w:val="24"/>
        </w:rPr>
        <w:t xml:space="preserve">реализации права на участие в конкурсе </w:t>
      </w:r>
      <w:r w:rsidRPr="007F1F37">
        <w:rPr>
          <w:rFonts w:ascii="Times New Roman" w:hAnsi="Times New Roman"/>
          <w:bCs/>
          <w:sz w:val="24"/>
          <w:szCs w:val="24"/>
        </w:rPr>
        <w:t>на денежное поощрение</w:t>
      </w:r>
      <w:proofErr w:type="gramEnd"/>
      <w:r w:rsidRPr="007F1F37">
        <w:rPr>
          <w:rFonts w:ascii="Times New Roman" w:hAnsi="Times New Roman"/>
          <w:bCs/>
          <w:sz w:val="24"/>
          <w:szCs w:val="24"/>
        </w:rPr>
        <w:t xml:space="preserve"> лучших педагогических работников</w:t>
      </w:r>
      <w:r w:rsidRPr="007F1F37">
        <w:rPr>
          <w:rFonts w:ascii="Times New Roman" w:hAnsi="Times New Roman"/>
          <w:sz w:val="24"/>
          <w:szCs w:val="24"/>
        </w:rPr>
        <w:t xml:space="preserve"> и руководителей муниципальных образовательных учреждений города Кургана</w:t>
      </w:r>
      <w:r w:rsidRPr="007F1F37">
        <w:rPr>
          <w:rFonts w:ascii="Times New Roman" w:hAnsi="Times New Roman"/>
          <w:color w:val="000000"/>
          <w:sz w:val="24"/>
          <w:szCs w:val="24"/>
        </w:rPr>
        <w:t>.</w:t>
      </w:r>
    </w:p>
    <w:p w:rsidR="00F91E17" w:rsidRPr="007F1F37" w:rsidRDefault="00F91E17" w:rsidP="00F91E17">
      <w:pPr>
        <w:pStyle w:val="a3"/>
        <w:jc w:val="both"/>
        <w:rPr>
          <w:rFonts w:ascii="Times New Roman" w:hAnsi="Times New Roman"/>
          <w:color w:val="000000"/>
          <w:sz w:val="24"/>
          <w:szCs w:val="24"/>
        </w:rPr>
      </w:pPr>
      <w:proofErr w:type="gramStart"/>
      <w:r w:rsidRPr="007F1F37">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сдаче отчетности: муниципальному учреждению города Кургана «Курганский городской инновационно-методический центр», находящемуся по адресу: 640000, г. Курган, ул. Гоголя, 103А;</w:t>
      </w:r>
      <w:proofErr w:type="gramEnd"/>
      <w:r w:rsidRPr="007F1F37">
        <w:rPr>
          <w:rFonts w:ascii="Times New Roman" w:hAnsi="Times New Roman"/>
          <w:sz w:val="24"/>
          <w:szCs w:val="24"/>
        </w:rPr>
        <w:t xml:space="preserve"> ИФНС России по </w:t>
      </w:r>
      <w:proofErr w:type="gramStart"/>
      <w:r w:rsidRPr="007F1F37">
        <w:rPr>
          <w:rFonts w:ascii="Times New Roman" w:hAnsi="Times New Roman"/>
          <w:sz w:val="24"/>
          <w:szCs w:val="24"/>
        </w:rPr>
        <w:t>г</w:t>
      </w:r>
      <w:proofErr w:type="gramEnd"/>
      <w:r w:rsidRPr="007F1F37">
        <w:rPr>
          <w:rFonts w:ascii="Times New Roman" w:hAnsi="Times New Roman"/>
          <w:sz w:val="24"/>
          <w:szCs w:val="24"/>
        </w:rPr>
        <w:t xml:space="preserve">. Кургану, находящемуся по адресу: 640000, г. Курган. </w:t>
      </w:r>
      <w:proofErr w:type="gramStart"/>
      <w:r w:rsidRPr="007F1F37">
        <w:rPr>
          <w:rFonts w:ascii="Times New Roman" w:hAnsi="Times New Roman"/>
          <w:sz w:val="24"/>
          <w:szCs w:val="24"/>
        </w:rPr>
        <w:t>Ул. М.Горького, 132; УПФ России в г. Кургане Курганской области (межрайонное), расположенному по адресу: 640000, г. Курган, ул. 4-я Больничная, 10/1;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F91E17" w:rsidRPr="007F1F37" w:rsidRDefault="00F91E17" w:rsidP="00F91E17">
      <w:pPr>
        <w:pStyle w:val="a3"/>
        <w:jc w:val="both"/>
        <w:rPr>
          <w:rFonts w:ascii="Times New Roman" w:hAnsi="Times New Roman"/>
          <w:color w:val="000000"/>
          <w:sz w:val="24"/>
          <w:szCs w:val="24"/>
        </w:rPr>
      </w:pPr>
      <w:r w:rsidRPr="007F1F37">
        <w:rPr>
          <w:rFonts w:ascii="Times New Roman" w:hAnsi="Times New Roman"/>
          <w:color w:val="000000"/>
          <w:sz w:val="24"/>
          <w:szCs w:val="24"/>
        </w:rPr>
        <w:t xml:space="preserve">Я проинформирован, что </w:t>
      </w:r>
      <w:r w:rsidRPr="007F1F37">
        <w:rPr>
          <w:rFonts w:ascii="Times New Roman" w:hAnsi="Times New Roman"/>
          <w:sz w:val="24"/>
          <w:szCs w:val="24"/>
        </w:rPr>
        <w:t xml:space="preserve">муниципальное учреждение города Кургана «Курганский городской инновационно-методический центр» </w:t>
      </w:r>
      <w:r w:rsidRPr="007F1F37">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91E17" w:rsidRPr="007F1F37" w:rsidRDefault="00F91E17" w:rsidP="00F91E17">
      <w:pPr>
        <w:pStyle w:val="a3"/>
        <w:jc w:val="both"/>
        <w:rPr>
          <w:rFonts w:ascii="Times New Roman" w:hAnsi="Times New Roman"/>
          <w:color w:val="000000"/>
          <w:sz w:val="24"/>
          <w:szCs w:val="24"/>
        </w:rPr>
      </w:pPr>
      <w:r w:rsidRPr="007F1F37">
        <w:rPr>
          <w:rFonts w:ascii="Times New Roman" w:hAnsi="Times New Roman"/>
          <w:color w:val="000000"/>
          <w:sz w:val="24"/>
          <w:szCs w:val="24"/>
        </w:rPr>
        <w:lastRenderedPageBreak/>
        <w:t>Настоящее согласие действует до достижения целей обработки персональных данных или в течение срока хранения информации.</w:t>
      </w:r>
    </w:p>
    <w:p w:rsidR="00F91E17" w:rsidRPr="007F1F37" w:rsidRDefault="00F91E17" w:rsidP="00F91E17">
      <w:pPr>
        <w:pStyle w:val="a3"/>
        <w:jc w:val="both"/>
        <w:rPr>
          <w:rFonts w:ascii="Times New Roman" w:hAnsi="Times New Roman"/>
          <w:color w:val="000000"/>
          <w:sz w:val="24"/>
          <w:szCs w:val="24"/>
        </w:rPr>
      </w:pPr>
      <w:r w:rsidRPr="007F1F37">
        <w:rPr>
          <w:rFonts w:ascii="Times New Roman" w:hAnsi="Times New Roman"/>
          <w:color w:val="000000"/>
          <w:sz w:val="24"/>
          <w:szCs w:val="24"/>
        </w:rPr>
        <w:t xml:space="preserve">Настоящее согласие может быть отозвано в любой момент по моему  письменному заявлению. </w:t>
      </w:r>
    </w:p>
    <w:p w:rsidR="00F91E17" w:rsidRPr="007F1F37" w:rsidRDefault="00F91E17" w:rsidP="00F91E17">
      <w:pPr>
        <w:pStyle w:val="a3"/>
        <w:jc w:val="both"/>
        <w:rPr>
          <w:rFonts w:ascii="Times New Roman" w:hAnsi="Times New Roman"/>
          <w:color w:val="000000"/>
          <w:sz w:val="24"/>
          <w:szCs w:val="24"/>
        </w:rPr>
      </w:pPr>
      <w:r w:rsidRPr="007F1F37">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F91E17" w:rsidRPr="007F1F37" w:rsidRDefault="00F91E17" w:rsidP="00F91E17">
      <w:pPr>
        <w:pStyle w:val="a3"/>
        <w:jc w:val="both"/>
        <w:rPr>
          <w:rFonts w:ascii="Times New Roman" w:hAnsi="Times New Roman"/>
          <w:color w:val="000000"/>
          <w:sz w:val="24"/>
          <w:szCs w:val="24"/>
        </w:rPr>
      </w:pPr>
      <w:r w:rsidRPr="007F1F37">
        <w:rPr>
          <w:rFonts w:ascii="Times New Roman" w:hAnsi="Times New Roman"/>
          <w:color w:val="000000"/>
          <w:sz w:val="24"/>
          <w:szCs w:val="24"/>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F91E17" w:rsidRPr="007F1F37" w:rsidRDefault="00F91E17" w:rsidP="00F91E17">
      <w:pPr>
        <w:pStyle w:val="a3"/>
        <w:jc w:val="both"/>
        <w:rPr>
          <w:rFonts w:ascii="Times New Roman" w:hAnsi="Times New Roman"/>
          <w:color w:val="000000"/>
          <w:sz w:val="24"/>
          <w:szCs w:val="24"/>
        </w:rPr>
      </w:pPr>
    </w:p>
    <w:p w:rsidR="00F91E17" w:rsidRPr="007F1F37" w:rsidRDefault="00F91E17" w:rsidP="00F91E17">
      <w:pPr>
        <w:pStyle w:val="a3"/>
        <w:jc w:val="both"/>
        <w:rPr>
          <w:rFonts w:ascii="Times New Roman" w:hAnsi="Times New Roman"/>
          <w:color w:val="000000"/>
          <w:sz w:val="24"/>
          <w:szCs w:val="24"/>
        </w:rPr>
      </w:pPr>
      <w:r w:rsidRPr="007F1F37">
        <w:rPr>
          <w:rFonts w:ascii="Times New Roman" w:hAnsi="Times New Roman"/>
          <w:color w:val="000000"/>
          <w:sz w:val="24"/>
          <w:szCs w:val="24"/>
        </w:rPr>
        <w:t xml:space="preserve">"____" ___________ 2020 г. </w:t>
      </w:r>
      <w:r w:rsidRPr="007F1F37">
        <w:rPr>
          <w:rFonts w:ascii="Times New Roman" w:hAnsi="Times New Roman"/>
          <w:color w:val="000000"/>
          <w:sz w:val="24"/>
          <w:szCs w:val="24"/>
        </w:rPr>
        <w:tab/>
      </w:r>
      <w:r w:rsidRPr="007F1F37">
        <w:rPr>
          <w:rFonts w:ascii="Times New Roman" w:hAnsi="Times New Roman"/>
          <w:color w:val="000000"/>
          <w:sz w:val="24"/>
          <w:szCs w:val="24"/>
        </w:rPr>
        <w:tab/>
      </w:r>
      <w:r w:rsidRPr="007F1F37">
        <w:rPr>
          <w:rFonts w:ascii="Times New Roman" w:hAnsi="Times New Roman"/>
          <w:color w:val="000000"/>
          <w:sz w:val="24"/>
          <w:szCs w:val="24"/>
        </w:rPr>
        <w:tab/>
      </w:r>
      <w:r w:rsidRPr="007F1F37">
        <w:rPr>
          <w:rFonts w:ascii="Times New Roman" w:hAnsi="Times New Roman"/>
          <w:color w:val="000000"/>
          <w:sz w:val="24"/>
          <w:szCs w:val="24"/>
        </w:rPr>
        <w:tab/>
        <w:t>____________/_________________/</w:t>
      </w:r>
    </w:p>
    <w:p w:rsidR="00F91E17" w:rsidRPr="00F91E17" w:rsidRDefault="00F91E17" w:rsidP="00F91E17">
      <w:pPr>
        <w:pStyle w:val="a3"/>
        <w:jc w:val="both"/>
        <w:rPr>
          <w:rFonts w:ascii="Times New Roman" w:hAnsi="Times New Roman"/>
          <w:bCs/>
          <w:i/>
          <w:color w:val="000000"/>
          <w:sz w:val="28"/>
          <w:szCs w:val="28"/>
          <w:vertAlign w:val="superscript"/>
        </w:rPr>
      </w:pPr>
      <w:r w:rsidRPr="00F91E17">
        <w:rPr>
          <w:rFonts w:ascii="Times New Roman" w:hAnsi="Times New Roman"/>
          <w:bCs/>
          <w:i/>
          <w:color w:val="000000"/>
          <w:sz w:val="28"/>
          <w:szCs w:val="28"/>
        </w:rPr>
        <w:t xml:space="preserve"> </w:t>
      </w:r>
      <w:r w:rsidRPr="00F91E17">
        <w:rPr>
          <w:rFonts w:ascii="Times New Roman" w:hAnsi="Times New Roman"/>
          <w:bCs/>
          <w:i/>
          <w:color w:val="000000"/>
          <w:sz w:val="28"/>
          <w:szCs w:val="28"/>
          <w:vertAlign w:val="superscript"/>
        </w:rPr>
        <w:t xml:space="preserve">Подпись </w:t>
      </w:r>
      <w:r w:rsidRPr="00F91E17">
        <w:rPr>
          <w:rFonts w:ascii="Times New Roman" w:hAnsi="Times New Roman"/>
          <w:bCs/>
          <w:i/>
          <w:color w:val="000000"/>
          <w:sz w:val="28"/>
          <w:szCs w:val="28"/>
          <w:vertAlign w:val="superscript"/>
        </w:rPr>
        <w:tab/>
        <w:t xml:space="preserve">Расшифровка подписи </w:t>
      </w:r>
    </w:p>
    <w:p w:rsidR="00F91E17" w:rsidRPr="00F91E17" w:rsidRDefault="00F91E17" w:rsidP="00F91E17">
      <w:pPr>
        <w:pStyle w:val="a3"/>
        <w:jc w:val="both"/>
        <w:rPr>
          <w:rFonts w:ascii="Times New Roman" w:hAnsi="Times New Roman"/>
          <w:sz w:val="28"/>
          <w:szCs w:val="28"/>
        </w:rPr>
      </w:pPr>
    </w:p>
    <w:p w:rsidR="00F91E17" w:rsidRPr="00F91E17" w:rsidRDefault="00F91E17" w:rsidP="00F91E17">
      <w:pPr>
        <w:pStyle w:val="a3"/>
        <w:jc w:val="both"/>
        <w:rPr>
          <w:rFonts w:ascii="Times New Roman" w:hAnsi="Times New Roman"/>
          <w:sz w:val="28"/>
          <w:szCs w:val="28"/>
        </w:rPr>
      </w:pPr>
    </w:p>
    <w:p w:rsidR="00F91E17" w:rsidRPr="00F91E17" w:rsidRDefault="00F91E17" w:rsidP="00F91E17">
      <w:pPr>
        <w:pStyle w:val="a3"/>
        <w:jc w:val="both"/>
        <w:rPr>
          <w:rFonts w:ascii="Times New Roman" w:hAnsi="Times New Roman"/>
          <w:sz w:val="28"/>
          <w:szCs w:val="28"/>
        </w:rPr>
      </w:pPr>
    </w:p>
    <w:sectPr w:rsidR="00F91E17" w:rsidRPr="00F91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2D76"/>
    <w:multiLevelType w:val="hybridMultilevel"/>
    <w:tmpl w:val="87820DD2"/>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F91E17"/>
    <w:rsid w:val="007F1F37"/>
    <w:rsid w:val="00A304AA"/>
    <w:rsid w:val="00F91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1E17"/>
    <w:pPr>
      <w:keepNext/>
      <w:numPr>
        <w:numId w:val="1"/>
      </w:numPr>
      <w:suppressAutoHyphens/>
      <w:spacing w:after="0" w:line="360" w:lineRule="auto"/>
      <w:jc w:val="center"/>
      <w:outlineLvl w:val="0"/>
    </w:pPr>
    <w:rPr>
      <w:rFonts w:ascii="Times New Roman" w:eastAsia="Times New Roman" w:hAnsi="Times New Roman" w:cs="Times New Roman"/>
      <w:b/>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E17"/>
    <w:rPr>
      <w:rFonts w:ascii="Times New Roman" w:eastAsia="Times New Roman" w:hAnsi="Times New Roman" w:cs="Times New Roman"/>
      <w:b/>
      <w:sz w:val="28"/>
      <w:szCs w:val="32"/>
      <w:lang w:eastAsia="ar-SA"/>
    </w:rPr>
  </w:style>
  <w:style w:type="paragraph" w:styleId="a3">
    <w:name w:val="No Spacing"/>
    <w:qFormat/>
    <w:rsid w:val="00F91E17"/>
    <w:pPr>
      <w:spacing w:after="0" w:line="240" w:lineRule="auto"/>
    </w:pPr>
    <w:rPr>
      <w:rFonts w:ascii="Calibri" w:eastAsia="Times New Roman" w:hAnsi="Calibri" w:cs="Times New Roman"/>
    </w:rPr>
  </w:style>
  <w:style w:type="paragraph" w:customStyle="1" w:styleId="Default">
    <w:name w:val="Default"/>
    <w:uiPriority w:val="99"/>
    <w:rsid w:val="00F91E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Plain Text"/>
    <w:basedOn w:val="a"/>
    <w:link w:val="a5"/>
    <w:uiPriority w:val="99"/>
    <w:rsid w:val="00F91E17"/>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rsid w:val="00F91E17"/>
    <w:rPr>
      <w:rFonts w:ascii="Courier New" w:eastAsia="Times New Roman" w:hAnsi="Courier New" w:cs="Courier New"/>
      <w:sz w:val="20"/>
      <w:szCs w:val="20"/>
    </w:rPr>
  </w:style>
  <w:style w:type="character" w:customStyle="1" w:styleId="FontStyle21">
    <w:name w:val="Font Style21"/>
    <w:uiPriority w:val="99"/>
    <w:rsid w:val="00F91E17"/>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Анна Николаевна</cp:lastModifiedBy>
  <cp:revision>3</cp:revision>
  <dcterms:created xsi:type="dcterms:W3CDTF">2020-09-03T11:18:00Z</dcterms:created>
  <dcterms:modified xsi:type="dcterms:W3CDTF">2020-09-03T11:30:00Z</dcterms:modified>
</cp:coreProperties>
</file>