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C" w:rsidRPr="00B8750C" w:rsidRDefault="00B8750C" w:rsidP="00B8750C">
      <w:pPr>
        <w:shd w:val="clear" w:color="auto" w:fill="FFFFFF"/>
        <w:spacing w:after="0"/>
        <w:ind w:left="-993" w:righ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Метод проектов на уроках в начальной школе</w:t>
      </w:r>
    </w:p>
    <w:p w:rsidR="00B8750C" w:rsidRDefault="00B8750C" w:rsidP="00B8750C">
      <w:pPr>
        <w:shd w:val="clear" w:color="auto" w:fill="FFFFFF"/>
        <w:spacing w:after="0"/>
        <w:ind w:left="-993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proofErr w:type="spellStart"/>
        <w:r w:rsidRPr="00B875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Василовская</w:t>
        </w:r>
        <w:proofErr w:type="spellEnd"/>
        <w:r w:rsidRPr="00B875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Анна Ильинична</w:t>
        </w:r>
      </w:hyperlink>
      <w:r w:rsidRPr="00B8750C">
        <w:rPr>
          <w:rFonts w:ascii="Times New Roman" w:eastAsia="Times New Roman" w:hAnsi="Times New Roman" w:cs="Times New Roman"/>
          <w:sz w:val="28"/>
          <w:szCs w:val="28"/>
        </w:rPr>
        <w:t>, 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начальных классов</w:t>
      </w:r>
    </w:p>
    <w:p w:rsidR="00B8750C" w:rsidRPr="00B8750C" w:rsidRDefault="00B8750C" w:rsidP="00B8750C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 ориентированного образования, индивидуального подхода, субъективности в обучении потребовали в первую очередь новых методов обучения. Обновляющейся школе потребовались такие методы обучения, которые: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- формировали бы активную, самостоятельную и инициативную позицию учащихся в учении;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развивали бы в первую очередь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умения и навыки: исследовательские, рефлексивные,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самооценочные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были бы приоритетно нацелены на развитие познавательного интереса учащихся;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реализовывали бы принцип связи обучения с жизнью.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Инновационный поиск новых сре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иводит педагогов к пониманию того, что нам нужны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, групповые, игровые, ролевые, практико-ориентированные, проблемные, рефлексивные и прочие формы и методы учения/обучения.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Ведущее место среди таких методов, обнаруженных в арсенале мировой и отечественной педагогической практики, принадлежит сегодня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 методу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проектов.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Внешний результат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можно увидеть, осмыслить, применить в реальной практической деятельности.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Внутренний результат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– опыт деятельности – становится бесценным достоянием учащегося, соединяя в себе знания и умения, компетенции и ценности.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На долю учителя остается трудная задача выбора проблем для проектов, а проблемы эти можно брать только из окружающей действительности, из жизни.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проектов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зародился во второй половине Х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Х века в сельскохозяйственных школах США и основывался на теоретических концепциях “прагматической педагогики”, основоположником которой был американский философ-идеалист Джон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(1859 – 1952).</w:t>
      </w:r>
    </w:p>
    <w:p w:rsidR="00B8750C" w:rsidRPr="00B8750C" w:rsidRDefault="00B8750C" w:rsidP="00B8750C">
      <w:pPr>
        <w:spacing w:after="0"/>
        <w:ind w:left="-993" w:right="-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7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Глава 1. “Анатомия” учебного проекта.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1.1 Основные требования к проекту.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>В современной педагогике метод проектов используется не вместо систематического предметного обучения, а наряду с ним </w:t>
      </w: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как компонент системы образования.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Работа по методу проектов, как замечает И.С.Сергеев, – это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то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учебному проекту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совершенно особые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1.Необходимо наличие социально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значимой задачи (проблемы) 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сследовательской, информационной, практической.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2.Выполнение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3.Каждый проект обязательно требует исследовательской работы учащихся.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отличительная черта проектной деятельности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оиск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информации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, которая затем будет обработана, осмыслена и представлена участникам проектной группы.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4.Результатом работы над проектом, иначе говоря, выходом проекта, является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5.Подготовленный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Таким образом, проект требует на завершающем этапе презентации своего продукта.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То есть проект – это “пять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”: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Проблема – Проектирование (планирование) – Поиск информации – Продукт – Презентация.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Шестое “П” проекта – его </w:t>
      </w:r>
      <w:proofErr w:type="spellStart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, т.е. папка, в которой собраны все рабочие материалы проекта, в том числе черновики, дневные планы и отчеты и др.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Важное правило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: каждый этап работы над проектом должен иметь свой конкретный продукт!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Учебный проект, как комплексный и многоцелевой метод, имеет большое количество видов и разновидностей. Чтобы разобраться в них,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требуются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по крайней мере </w:t>
      </w:r>
      <w:r w:rsidRPr="00B8750C">
        <w:rPr>
          <w:rFonts w:ascii="Times New Roman" w:eastAsia="Times New Roman" w:hAnsi="Times New Roman" w:cs="Times New Roman"/>
          <w:sz w:val="28"/>
          <w:szCs w:val="28"/>
          <w:u w:val="single"/>
        </w:rPr>
        <w:t>три различные классификации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. (Сергеев И.С.)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Начнем с самой основной, определяющей содержательную специфику каждого проекта.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Практико</w:t>
      </w:r>
      <w:proofErr w:type="spellEnd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ориентированный</w:t>
      </w:r>
      <w:proofErr w:type="gramEnd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 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B8750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</w:t>
        </w:r>
      </w:hyperlink>
      <w:r w:rsidRPr="00B8750C">
        <w:rPr>
          <w:rFonts w:ascii="Times New Roman" w:eastAsia="Times New Roman" w:hAnsi="Times New Roman" w:cs="Times New Roman"/>
          <w:sz w:val="28"/>
          <w:szCs w:val="28"/>
        </w:rPr>
        <w:t>) нацелен на социальные интересы самих участников проекта или внешнего заказчика.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Продукт заранее определен и может быть использован в жизни класса, школы, микрорайона, города, государства. Палитра разнообразна – от учебного пособия для кабинета до пакета рекомендаций по восстановлению экономики России. Важно 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оценить реальность использования продукта на практике и его способность решить поставленную проблему.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Исследовательский проект 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по структуре напоминает подлинно научное исследование.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Информационный проект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Выходом такого проекта часто является публикация в СМИ, в т.ч. в Интернете. Результатом такого проекта может быть и создание информационной среды класса или школы.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Творческий проект 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history="1">
        <w:r w:rsidRPr="00B8750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</w:t>
        </w:r>
      </w:hyperlink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) предполагает максимально свободный и нетрадиционный подход к оформлению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Ролевой проект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8750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"http://xn--i1abbnckbmcl9fb.xn--p1ai/%D1%81%D1%82%D0%B0%D1%82%D1%8C%D0%B8/501897/pril1.doc" </w:instrText>
      </w:r>
      <w:r w:rsidRPr="00B8750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Приложение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)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По комплексности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(иначе говоря, по предметно – содержательной области) </w:t>
      </w: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 выделить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два типа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проектов.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1) </w:t>
      </w:r>
      <w:proofErr w:type="spellStart"/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Монопроекты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 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2) </w:t>
      </w:r>
      <w:proofErr w:type="spellStart"/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проекты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выполняются исключительно во внеурочное время и под руководством нескольких специалистов в различных областях знания.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Проекты могут различаться и по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характеру контактов </w:t>
      </w:r>
      <w:proofErr w:type="spellStart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междуучастниками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. Они могут быть: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внутриклассными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внутришкольными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региональными;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межрегиональными;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международными.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Классификация проектов по продолжительности.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Мини – проекты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могут укладываться в один урок или менее.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Краткосрочные проекты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требуют выделения 4 – 6 уроков.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Недельные проекты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выполняются в группах в ходе проектной недели.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Их выполнение занимает примерно 30 – 40 часов и целиком проходит при участии руководителя.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Годичные проекты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1.2 Презентация проектов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Как уже отмечалось, одним из важных этапов осуществления учебного проекта является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</w:t>
      </w:r>
      <w:proofErr w:type="gramStart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ыбор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формы презентации проекта – задача не менее, а то и более сложная, чем выбор формы продукта проектной деятельности. Набор “типичных” форм презентации, вообще говоря, весьма ограничен, а потому здесь требуется особый полет фантазии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в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презентационных проектов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могут быть различными, например: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- Воплощение (в роль человека, одушевленного или неодушевленного существа).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Деловая игра.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Демонстрация видеофильма – продукта, выполненного на основе информационных технологий.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Диалог исторических или литературных персонажей.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Защита на Ученом Совете.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Игра с залом.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Иллюстративное сопоставление фактов, документов, событий, эпох, цивилизаций…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Инсценировка реального или вымышленного исторического события.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Научная конференция.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Отчет исследовательской экспедиции.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Пресс-конференция.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Путешествие.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Реклама.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Ролевая игра.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Соревнования.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Спектакль.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Спортивная игра.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</w: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>- Телепередача.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Экскурсия.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продуктом работы над проектом, требует использования определенных знаний и умений по технологии его изготовления. Вид продукта определяет форму проведения презентации.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Педагогической целью проведения презентации является выработка и/или развитие </w:t>
      </w:r>
      <w:proofErr w:type="spellStart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презентативных</w:t>
      </w:r>
      <w:proofErr w:type="spellEnd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умений и навыков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. К ним относятся умения: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- кратко, достаточно полно и лаконичн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укладываясь в 10-12 минут) рассказать о постановке и решении задачи проекта;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демонстрировать понимание проблемы проекта, собственную формулировку цели и задач проекта, выбранный путь решения;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анализировать ход поиска решения для аргументации выбора способа решения;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демонстрировать найденное решение;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анализировать влияние различных факторов на ход работы над проектом;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решение.</w:t>
      </w:r>
    </w:p>
    <w:p w:rsidR="00B8750C" w:rsidRPr="00B8750C" w:rsidRDefault="00B8750C" w:rsidP="00B8750C">
      <w:pPr>
        <w:spacing w:after="0"/>
        <w:ind w:left="-993" w:right="-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7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Глава 2.Особенности осуществления проекта в начальной школе.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2.1.Готовность младших школьников к проектной деятельности.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Учитывая безусловные достоинства проектного метода и возрастные возможности учащихся 7-10 лет, а также беря во внимание опыт работы, реально и целесообразно его применение уже в начальном звене школьного обучения. В связи с этим необходимо рассмотреть особенности и варианты организации метода проектов с детьми младшего школьного возраста.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По мнению многих отечественных психологов и педагогов ( В.В.Давыдов,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А.К.Дусавицкий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.Г.Левитес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В.В.Репкин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Г.А.Цукерман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Д.Б.Эльконин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и др.), эффективность использования того или иного развивающего активного метода, к которым в полной мере относится и проектный, во многом обусловлена позицией учителя, его направленностью на создание личностно-ориентированного педагогического пространства, демократическим стилем общения, диалоговыми формами взаимодействия с детьми. Также в психолого-педагогической литературе 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>неоднократно подчеркивается, что “существенным условием для выбора учителем наиболее эффективных методов, оптимизирующих преподавание, является знание реальных возможностей учащихся, развития их интеллекта воли, мотивов”. Кроме того, в целом ряде работ отмечается необходимость системности в использовании активных методов, постепенного увеличения степени детской самостоятельности в учебно-познавательной деятельности и уменьшении различных видов учительской помощи. Все это, безусловно, относится к применению проектного метода в начальной школе. Однако для продуктивной проектно-учебной деятельности младшим школьникам необходима еще и особая готовность, “зрелость”, заключающаяся в следующем.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Во-первых, это </w:t>
      </w:r>
      <w:proofErr w:type="spellStart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учащихся ряда коммуникативных умений,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лежащих в основе эффективных социально-интеллектуальных взаимодействий в процессе обучения, к которым относится: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- умение спрашивать (выяснять точки зрения других учеников, делать запрос учителю в ситуации “дефицита” информации или способов действий);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управлять голосом (говорить четко, регулируя громкость голоса в зависимости от ситуации, чтобы все слышали);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 xml:space="preserve">- умение выражать свою точку зрения (понятно для всех формулировать свое мнение,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его доказывать);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договариваться (выбирать в доброжелательной атмосфере самое верное, рациональное, оригинальное решение, рассуждение).</w:t>
      </w:r>
      <w:proofErr w:type="gramEnd"/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Данные умения формируются с первых дней ребенка в школе, когда дети совместно с учителем в учебных ситуациях “открывают” и доступно для себя формулируют необходимые “Правила общения”, регулирующие как внешнюю сторону, построение высказываний, так и внутреннюю сторону, содержание высказываний.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Вторым показателем готовности младших школьников к проектной деятельности выступает развитие мышления учащихся, определенная “интеллектуальная зрелость”.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 Прежде всего, имеется в виду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обобщенности умственных действий как интегративной характеристики, включающей в себя: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- развитие аналитико-синтетических действий;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алгоритма сравнительного анализа;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вычленять существенный признак, соотношение данных, составляющих условие задачи;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возможность выделять общий способ действий;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перенос общего способа действий на другие учебные задачи.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При этом качественными характеристиками развития всех составляющих обобщенности умственных действий у учащихся начальной школы являются широта, мера самостоятельности и обоснованность.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К “интеллектуальной зрелости” также относится наличие у младших школьников таких качеств мышления, как гибкость, вариативность и самостоятельность.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Целенаправленное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как обобщенности умственных действий, так и названных качеств мышления осуществляется с 1-го по 4-й класс в русле работы над становлением у учащихся центрального психического новообразования младшего школьного возраста - теоретического мышления через особое учебное теоретическое содержание, активные методы и приемы обучения, диалоговые формы взаимодействия учителя с детьми и учеников друг с другом.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качестве третьего показателя готовности младших школьников к эффективной проектной деятельности рассмотрим опыт развернутой, содержательной, дифференцированной </w:t>
      </w:r>
      <w:proofErr w:type="spellStart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самооценочной</w:t>
      </w:r>
      <w:proofErr w:type="spellEnd"/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оценочной деятельности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, которая способствует формированию у детей следующих необходимых умений: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- адекватно оценивать свою работу и работу одноклассников;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 xml:space="preserve">- обоснованно и доброжелательно оценивать как результат, так и процесс решения учебной задачи с акцентом на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выделяя недостатки, делать конструктивные пожелания, замечания.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Требуется особо подчеркнуть,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2.2 Метод проектов в урочное и внеурочное время.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Опыт работы свидетельствует, что в использовании проектного метода в начальных классах эффективна следующая последовательность его модификаций: от недолговременных (1-2 урока)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однопредметных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проектов к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долговременным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межпредметным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, от личных проектов к групповым и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общеклассным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В целом в проектной деятельности младших школьников можно выделить следующие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этапы, соответствующие учебной деятельности: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- мотивационный (учитель: заявляет общий замысел, создает положительный мотивационный настрой; ученики: обсуждают, предлагают собственные идеи);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информационно-операционный (ученики: собирают материал, работают с литературой и другими источниками, непосредственно выполняют проект;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учитель: наблюдает, координирует, поддерживает, сам является информационным источником);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рефлексивно-оценочный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подчеркивает Н.Ю.Пахомова, степень активности учеников и учителя на разных этапах разная. В учебном проекте ученики должны работать самостоятельно, и степень этой самостоятельности зависит не от их возраста, а от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проектной деятельности. Каковы бы ни были опыт учащихся и их возраст, какова бы ни была сложность учебного проекта, степень активности – самостоятельности можно представить в следующей схеме: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1-й этап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УЧИТЕЛЬ ученик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2-й и 3-й этапы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учитель УЧЕНИК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Последний этап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УЧИТЕЛЬ ученик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Как видно из схемы, роль учителя, несомненно, велика на первом и последнем этапах. И от того, как учитель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выполнит свою роль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– этапе погружения в проект, - зависит судьба проекта в целом. Здесь есть угроза свести работу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Как сделать так, чтобы работа учащихся действительно была проектной, чтобы она не сводилась к просто самостоятельной работе по какой-либо теме? Прежде всего, замечает Н.Ю.Пахомова, начиная работу над проектом, учитель пробуждает в учащихся интерес к </w:t>
      </w: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теме проекта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. Тема учебного плана и тема проекта – это разные темы. Тема проекта должна быть сформулирована естественным для детей языком и так, чтобы вызвать их интерес. Это может быть рассказанная сказка, притча, разыгранная инсценировка или просмотренный видеосюжет. Тема должна быть не только близка и интересна, но и доступна, т.к. это младшие школьники.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Затем на этапе погружения в проект учитель очерчивает проблемное поле. Из проблемы проекта, полученной в результате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проблематизации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, вытекают цель и задачи проекта. Задачи проекта – организация и проведение определенной работы для поиска способов решения проблемы проекта. Таким образом, погружение в проект требует от учителя глубокого понимания всех психолого-педагогических механизмов воздействия на учащихся.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организуется деятельность детей. Если проект групповой, то необходимо организовать детей в группы, определить цели и задачи каждой группы. По необходимости определить роль каждого члена группы. На этом же этапе происходит и 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планирование работы по решению задачи проекта. Оно может быть параллельным или последовательным.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спланирована работа, пора действовать. И это уже третий этап. Здесь учитель вообще может “ потеряться”, т.е. Стать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эдаким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“малюсеньким наблюдателем”. Ребята все делают сами. Безусловно, степень самостоятельности зависит от того, как мы их подготовили. Когда детям не хватает знаний, каких-то умений, наступает благоприятный момент для подачи нового материала. Учитель на контроле: нормально ли идет ход деятельности, каков уровень самостоятельности.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Этап презентации как одна из целей проектной деятельности и с точки зрения ученика, и сточки зрения учителя бесспорно обязателен. Он необходим для завершения работы, для анализа проделанного, самооценки и оценки со стороны, демонстрации результатов. Результатом работы над проектом является найденный способ решения его проблемы. О нем и надо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всего, причем доказательно, поясняя, как была поставлена проблема, какими были вытекающие из нее цель и задачи проекта, кратко охарактеризовать возникавшие и отвергнутые, побочные способы ее решения и показать преимущество выбранного способа. Для успешной работы на этапе презентации нужно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научить учащихся сжато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излагать свои мысли, логически связно выстраивать сообщение, готовить наглядность, вырабатывать структурированную манеру изложения материала. На этапе презентации учитель обобщает, резюмирует, дает оценку. Важно, чтобы учебный и воспитательный эффекты были максимальными.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Под методом проектов в образовательной области “Технология” мы понимаем способ организации познавательно-трудовой деятельности учащихся. Главнейший основополагающий принцип метода проектов, по определению Павловой М.Б.,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Питт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Дж., Гуревич М.И.,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Сасовой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И.А., – исходить из интересов самого ребенка, детских интересов сегодняшнего дня, непосредственно связанных с текущими практическими и духовными нуждами самих детей, их близких, общества. Какую же ценность представляет этот метод, каковы пределы его применения в школе? В педагогической практике доминируют два пути подготовки детей к жизни: косвенный, через познание основ наук в школе, со всеми ее атрибутами (режимом, воспитательными и образовательными средствами и т.п.) и другой – прямой путь, путь непосредственного участия в решении жизненных проблем.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Метод проектов – 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проектной деятельности в технологическом образовании школьников способствует развитию творческого потенциала учащихся; проведению самостоятельных исследований; принятию решений; развитию умений работать в 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команде и отвечать за результаты коллективного труда; проведению экономической и экологической оценок процесса и результатов труда; формирует привычку к анализу потребительских, и технологических ситуаций.</w:t>
      </w:r>
    </w:p>
    <w:p w:rsidR="00B8750C" w:rsidRPr="00B8750C" w:rsidRDefault="00B8750C" w:rsidP="00B8750C">
      <w:pPr>
        <w:spacing w:after="0"/>
        <w:ind w:left="-993" w:righ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Использование метода проектов в технологическом образовании предусматривает различные варианты.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1) учитель дает краткую формулировку задачи;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2) ученики выдвигают первоначальные идеи;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3) проводят исследование, чтобы выяснить, какая из идей выглядит более перспективной;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4) разрабатывают лучшую идею;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5) учатся навыкам и умениям изготовления изделия;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6) планируют изготовление согласно лучшей идее;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7) изготовляют изделие согласно лучшей идее;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8) испытывают и оценивают свое изделие.</w:t>
      </w:r>
      <w:proofErr w:type="gramEnd"/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1) ученики анализируют большое количество подобных изделий;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2) обсуждают их достоинства и недостатки;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3) записывают краткую формулировку задачи для изготовления улучшенного варианта изделия;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4) исследуют потребности в этом изделии;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5) разрабатывают набор критериев, которым должно отвечать изделие;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6) делают упражнения для развития умений и навыков и на основании опыта выбирают лучшую идею изготовления изделия;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7) планируют изготовление изделия; 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8) создают изделие, отмечая возникающие трудности и определяя пути их преодоления;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9) испытывают и оценивают свое изделие.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1) учитель выдает ученикам какой-либо материал и предлагает выдвинуть идеи по использованию этого материала для изготовления изделия;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2) ученики проводят исследование, определяют потребности в изделии и его потенциальных потребителей;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3) пишут краткую формулировку задачи;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4) проводят более глубокие исследования для выбора варианта проекта;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5) разрабатывают набор критериев, которым должно удовлетворять изделие;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6) разрабатывают лучшую идею;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7) составляют план изготовления изделий с учетом имеющихся материалов и оборудования;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</w: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>8) изготовляют изделие, внося изменения по необходимости;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9) испытывают и оценивают изделие.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Поскольку способности учащихся различны, важно проводить дифференцированное обучение.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Предположим весь класс выполняет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один проект. Способные дети могут провести больше исследований, рассмотреть более широкий диапазон первоначальных идей, сделать более сложное изделие и более полно спланировать свою работу. Менее способные учащиеся острее нуждаются в помощи учителя во время выполнения проекта.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Итак, благодаря использованию метода проектов в образовательной области “Технология” повышается вероятность творческого развития учащихся; естественным образом происходит соединение теории и практики, что делает теорию более интересной и более реальной; развивается активность учащихся, которая приводит их к большей самостоятельности; укрепляется чувство социальной ответственности, а, кроме всего прочего, дети на занятиях испытывают истинную радость.</w:t>
      </w:r>
      <w:proofErr w:type="gramEnd"/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В процессе проектной деятельности, по мнению И.С.Сергеева, формируются следующие </w:t>
      </w:r>
      <w:proofErr w:type="spellStart"/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умения и навыки: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1.Рефлексивные умения: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- умение осмыслить задачу, для решения которой недостаточно знаний;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отвечать на вопрос: чему нужно научиться для решения поставленной задачи?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2.Поисковые (исследовательские) умения: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- умение самостоятельно генерировать идеи, т.е. изобретать способ действия, привлекая знания из различных областей;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самостоятельно найти недостающую информацию в информационном поле;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запросить недостающую информацию у эксперта (учителя, консультанта, специалиста);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находить несколько вариантов решения проблемы;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выдвигать гипотезы;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устанавливать причинно-следственные связи.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3.Навыки оценочной самостоятельности.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4.Умения и навыки работы в сотрудничестве: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- умение коллективного планирования;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взаимодействовать с любым партнером;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умения взаимопомощи в группе в решении общих задач;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навыки делового партнерского общения;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находить и исправлять ошибки в работе других участников группы.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5.Коммуникативные умения: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- умение инициировать учебное взаимодействие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взрослыми – вступать в диалог, задавать вопросы и т.д.;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вести дискуссию;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</w: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отстаивать свою точку зрения;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находить компромисс;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навыки интервьюирования, устного опроса и т.п.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6.Презентационные умения и навыки: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- навыки монологической речи;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уверенно держать себя во время выступления;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артистические умения;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использовать различные средства наглядности при выступлении;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br/>
        <w:t>- умение отвечать на незапланированные вопросы.</w:t>
      </w:r>
    </w:p>
    <w:p w:rsidR="00B8750C" w:rsidRPr="00B8750C" w:rsidRDefault="00B8750C" w:rsidP="00B8750C">
      <w:pPr>
        <w:spacing w:after="0"/>
        <w:ind w:left="-993" w:right="-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7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Заключение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Таким образом, по определению Н.Ю.Пахомовой,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Учебный проект с точки зрения учащегося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Учебный проект с точки зрения учителя</w:t>
      </w:r>
      <w:r w:rsidRPr="00B8750C">
        <w:rPr>
          <w:rFonts w:ascii="Times New Roman" w:eastAsia="Times New Roman" w:hAnsi="Times New Roman" w:cs="Times New Roman"/>
          <w:sz w:val="28"/>
          <w:szCs w:val="28"/>
        </w:rPr>
        <w:t> 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Итак,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В заключение хочется отметить, что нельзя не согласиться с мнением отечественных и зарубежных педагогов и психологов, согласно которому “проектное обучение не должно вытеснять классно-урочную систему и становиться некоторой панацеей, его следует использовать как дополнение к другим “видам прямого или косвенного обучения”. И, как показывает опыт работы, метод творческих проектов наряду с другими активными методами обучения может эффективно применяться уже в начальных классах. При этом учебный процесс по методу проектов существенно отличается от традиционного обучения.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1.Белобородов Н.В. Социальные творческие проекты в школе.  М.: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Аркти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2.Бритвина Л.Ю. Метод творческих проектов на уроках технологии. //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кола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. – 2005. - №6.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lastRenderedPageBreak/>
        <w:t>3.Бычков А.В. Метод проектов в современной школе. – М., 2000.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4.Гузеев В.В. Метод проектов как частный случай интегрированной технологии обучения. // Директор школы. – 1995. - №6.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5.Джужук И.И. Метод проектов в контексте личностно-ориентированного образования. Материалы к дидактическому исследованию. – Ростов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/Д.,2005.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6.Землянская Е.Н. Учебные проекты младших школьников. //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кола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. – 2005. - №9.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7.Зенгин С.С. Совместное проектирование учебной деятельности как условие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старшеклассника. – Краснодар, 2001.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8.Иванова Н.В. Возможности и специфика применения проектного метода в начальной школе. //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кола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. – 2004. - №2.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9.Конышева Н.М. Художественно-конструкторская деятельность (Основы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дизайнобразования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). – Смоленск: Ассоциация ХХ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век, 2003.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10.Лакоценина Т.П. Современный урок. – Ростов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: Учитель, 2007.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11.Новикова Т. Проектные технологии на уроках и во внеурочной деятельности. // Нар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>бразование. – 2000. - №7.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12.Павлова М.Б. и др. Метод проектов в технологическом образовании школьников./ Под ред.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И.А.Сасовой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Вентана-Графф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13.Пахомова Н.Ю. Метод учебного проекта в образовательном учреждении. –  М., 2005.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14. Пахомова Н.Ю. Учебный проект: его возможности. //Учитель. – 2000.,№4.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15. Пахомова Н.Ю. Проектное обучение – что это? Из опыта метод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750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аботы. Дайджест журнала “Методист”./ Сост. Пахомова.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>. Ред. Э.М.Никишин. – М.: АМК и ПРО, 2004.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образования. – М., 1998.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17. Постникова Е. Метод проектов как один из путей повышения компетенции школьника. //Сельская школа. – 2004. - №2.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 w:rsidRPr="00B8750C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B8750C">
        <w:rPr>
          <w:rFonts w:ascii="Times New Roman" w:eastAsia="Times New Roman" w:hAnsi="Times New Roman" w:cs="Times New Roman"/>
          <w:sz w:val="28"/>
          <w:szCs w:val="28"/>
        </w:rPr>
        <w:t xml:space="preserve"> Г.К. Современные образовательные технологии.// Народное образование. – 1998.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19.Селевко Г.К. Технология саморазвития личности школьника. // Школьные технологии. – 1999. - №6.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20.Сергеев И.С. Как организовать проектную деятельность учащихся. – М., 2005.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21.Сиденко А.С. Метод проектов: история и практика применения. //Завуч. – 2003. - №6.</w:t>
      </w:r>
    </w:p>
    <w:p w:rsidR="00B8750C" w:rsidRPr="00B8750C" w:rsidRDefault="00B8750C" w:rsidP="00B8750C">
      <w:pPr>
        <w:shd w:val="clear" w:color="auto" w:fill="FFFFFF"/>
        <w:spacing w:after="0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C">
        <w:rPr>
          <w:rFonts w:ascii="Times New Roman" w:eastAsia="Times New Roman" w:hAnsi="Times New Roman" w:cs="Times New Roman"/>
          <w:sz w:val="28"/>
          <w:szCs w:val="28"/>
        </w:rPr>
        <w:t>22.Чечель И.Д. Метод проектов или попытка избавить учителя от обязанностей всезнающего оракула. //Директор школы. – 1998. - №3.</w:t>
      </w:r>
    </w:p>
    <w:p w:rsidR="000F109B" w:rsidRDefault="000F109B" w:rsidP="00B8750C">
      <w:pPr>
        <w:spacing w:after="0"/>
      </w:pPr>
    </w:p>
    <w:sectPr w:rsidR="000F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189"/>
    <w:multiLevelType w:val="multilevel"/>
    <w:tmpl w:val="FEA0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50C"/>
    <w:rsid w:val="000F109B"/>
    <w:rsid w:val="00B8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7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5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875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8750C"/>
    <w:rPr>
      <w:color w:val="0000FF"/>
      <w:u w:val="single"/>
    </w:rPr>
  </w:style>
  <w:style w:type="character" w:styleId="a4">
    <w:name w:val="Emphasis"/>
    <w:basedOn w:val="a0"/>
    <w:uiPriority w:val="20"/>
    <w:qFormat/>
    <w:rsid w:val="00B8750C"/>
    <w:rPr>
      <w:i/>
      <w:iCs/>
    </w:rPr>
  </w:style>
  <w:style w:type="paragraph" w:styleId="a5">
    <w:name w:val="Normal (Web)"/>
    <w:basedOn w:val="a"/>
    <w:uiPriority w:val="99"/>
    <w:semiHidden/>
    <w:unhideWhenUsed/>
    <w:rsid w:val="00B8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7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01897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01897/pril1.doc" TargetMode="External"/><Relationship Id="rId5" Type="http://schemas.openxmlformats.org/officeDocument/2006/relationships/hyperlink" Target="http://xn--i1abbnckbmcl9fb.xn--p1ai/%D0%B0%D0%B2%D1%82%D0%BE%D1%80%D1%8B/101-178-8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4608</Words>
  <Characters>26266</Characters>
  <Application>Microsoft Office Word</Application>
  <DocSecurity>0</DocSecurity>
  <Lines>218</Lines>
  <Paragraphs>61</Paragraphs>
  <ScaleCrop>false</ScaleCrop>
  <Company/>
  <LinksUpToDate>false</LinksUpToDate>
  <CharactersWithSpaces>30813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2018-05-11T05:25:00Z</dcterms:created>
  <dcterms:modified xsi:type="dcterms:W3CDTF">2018-05-11T05:26:00Z</dcterms:modified>
</cp:coreProperties>
</file>