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B3" w:rsidRDefault="00F210B3" w:rsidP="00F210B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Языковая компетенция как часть коммуникативных универсальных учебных действий.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Развитие коммуникативной компетенции предполагает владение разными видами речевой деятельности (монолог, диалог, чтение, письмо) лингвистической и языковой компетенциями.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Языковая компетенция</w:t>
      </w:r>
      <w:r>
        <w:rPr>
          <w:color w:val="000000"/>
        </w:rPr>
        <w:t>-способность учащихся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и в итоге - владение богатством языка как условие успешной речевой деятельности. Эти задачи традиционно решаются в школе путем введения новых пластом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школьников обогащается синонимическими конструкциями.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Основу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формирования языковой компетенции составляют следующие идеи: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к обучению (А.Н.Леонтьев, Л.С. </w:t>
      </w:r>
      <w:proofErr w:type="spellStart"/>
      <w:r>
        <w:rPr>
          <w:color w:val="000000"/>
        </w:rPr>
        <w:t>Выготский</w:t>
      </w:r>
      <w:proofErr w:type="spellEnd"/>
      <w:r>
        <w:rPr>
          <w:color w:val="000000"/>
        </w:rPr>
        <w:t>, Н.Ф.Талызина)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-Идея учета возрастных особенностей в обучении и развитии (Д.Б. </w:t>
      </w:r>
      <w:proofErr w:type="spellStart"/>
      <w:r>
        <w:rPr>
          <w:color w:val="000000"/>
        </w:rPr>
        <w:t>Эльконин</w:t>
      </w:r>
      <w:proofErr w:type="spellEnd"/>
      <w:r>
        <w:rPr>
          <w:color w:val="000000"/>
        </w:rPr>
        <w:t>, В.В. Давыдов, Н.Ф. Виноградова,</w:t>
      </w:r>
      <w:proofErr w:type="gramEnd"/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-Идея актуализации субъективного опыта личности (</w:t>
      </w:r>
      <w:proofErr w:type="spellStart"/>
      <w:r>
        <w:rPr>
          <w:color w:val="000000"/>
        </w:rPr>
        <w:t>И.С.Якиманская</w:t>
      </w:r>
      <w:proofErr w:type="spellEnd"/>
      <w:r>
        <w:rPr>
          <w:color w:val="000000"/>
        </w:rPr>
        <w:t>)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Основные составляющие языковой компетенции.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ее видах - чтении, говорении, письме,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Владение речью - способ познания действительности. Чтение и письмо </w:t>
      </w:r>
      <w:proofErr w:type="gramStart"/>
      <w:r>
        <w:rPr>
          <w:color w:val="000000"/>
        </w:rPr>
        <w:t>-э</w:t>
      </w:r>
      <w:proofErr w:type="gramEnd"/>
      <w:r>
        <w:rPr>
          <w:color w:val="000000"/>
        </w:rPr>
        <w:t>то речевые навыки, опирающиеся на систему языка, на знание его фонетики, графики, лексики, грамматики, орфографии. Письменная речь имеет свои особенности в построении фраз, в отборе лексики, в использовании грамматических форм. Овладевая письменной речью, дети усваивают особенности жанров - описания и повествования, письма, заметки в газету и т.д. Совершенствование речи и повышение ее культуры одно из главных направлений по развитию речи учащихся.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 развитии речи выделяют три линии: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-работа со словом;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-работа над словосочетанием и предложением;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-работа над связной речью;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Упражнения в связной речи: рассказы, пересказы, сочинения. Важные требования к упражнениям: систематичность, последовательность, перспективность, разнообразие. Например, виды устных монологических упражнений: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-пересказ, близкий к тексту;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-пересказ сжатый;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-пересказ с творческими дополнениями;</w:t>
      </w:r>
      <w:r>
        <w:rPr>
          <w:color w:val="000000"/>
        </w:rPr>
        <w:br/>
        <w:t>- рассказ по наблюдениям;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-рассказ по серии картин;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-рассказ по аналогии с </w:t>
      </w:r>
      <w:proofErr w:type="gramStart"/>
      <w:r>
        <w:rPr>
          <w:color w:val="000000"/>
        </w:rPr>
        <w:t>прочитанным</w:t>
      </w:r>
      <w:proofErr w:type="gramEnd"/>
      <w:r>
        <w:rPr>
          <w:color w:val="000000"/>
        </w:rPr>
        <w:t>;</w:t>
      </w:r>
    </w:p>
    <w:p w:rsidR="00F210B3" w:rsidRDefault="00F210B3" w:rsidP="00F210B3">
      <w:pPr>
        <w:pStyle w:val="a3"/>
        <w:spacing w:before="0" w:beforeAutospacing="0" w:after="150" w:afterAutospacing="0"/>
        <w:ind w:left="-284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-рассказ по картине;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Таким образом, речевые упражнения окажутся эффективными лишь тогда, когда есть речевое развитие: здоровая речевая среда, которую расширяет классное и внеклассное чтение, изучение грамматики и орфографии. Эта работы для учащихся и учителя долгая, кропотливая, строится в системе.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Современное общество выдвигает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требования к речи учащихся</w:t>
      </w:r>
      <w:r>
        <w:rPr>
          <w:color w:val="000000"/>
        </w:rPr>
        <w:t>: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1.Содержательность - очень важная задача для учащихся начальных классов. Содержание для бесед, рассказов, письменных сочинений дают книги, картины, экскурсии, специальные наблюдения за погодой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собственные размышления , переживания.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2.Логичность, последовательность, четкость построения речи. Правильная речь предполагает обоснованность выводов, умение не только начать, но и закончить высказывания.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3.Точность-это не только умения передать факты, наблюдения, чувства, но и выбрать для этой цели наилучшие языковые средства.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4.Выразительность- это умение ярко, убедительно передать мысль, способность воздействовать на людей интонациями.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5.Ясность речи - это доступность тем людям, к которым она обращена.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1.3. Виды речевой деятельности.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М.Р.Львов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своей работе «Речь младших школьников и пути ее развития» (Москва, «Просвещение» 1975г.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тр.11) определяет виды речи. Речь бывает внешняя (устная и письменная) и внутренняя. Выделяют так же речь диалогическую и монологическую.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Для решения языковых задач большую роль играет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внутренняя речь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подготовке к письменным сочинениям, изложениям или записи отдельных предложений. Учащиеся составляют предложения сначала в уме, т.е. на уровне внутренней речи. При таком условии, во-первых, предупреждаются ошибки в построении речи, во-вторых, вырабатывается умение упреждать текст: синтез речи осуществляется на несколько слов впереди письма. Важно, чтобы учащийся, начиная писать предложения, в уме подготовил его целиком и знал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как его закончить.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Письменная речь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всегда сложнее и полнее устной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письменном варианте невозможны паузы, логические ударения, интонации, жесты. Этот недостаток компенсируется знаками препинания, делением текста на абзацы. Письменная речь отягчена орфографией и поэтому очень важна методика орфографической подготовки к сочинению и изложению. Письменная речь это речь подготовленная, подлежащая проверке, поддающаяся исправлению, совершенствованию. Поэтому владение письменной речью </w:t>
      </w:r>
      <w:proofErr w:type="gramStart"/>
      <w:r>
        <w:rPr>
          <w:color w:val="000000"/>
        </w:rPr>
        <w:t>особенно</w:t>
      </w:r>
      <w:proofErr w:type="gramEnd"/>
      <w:r>
        <w:rPr>
          <w:color w:val="000000"/>
        </w:rPr>
        <w:t xml:space="preserve"> полезно для повышения общей языковой культуры. Письменная речь оказывает все возрастающее влияние на устную речь учащихся.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Работе над словарем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 в школе учитель придает огромное значение. Особенность словарной работы состоит в том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что она проводится не только на уроках чтения, но и во всей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>- воспитательной деятельности учителя. Школьники усваивают лексику, связанную с математикой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 изучением природы, со спортом. Учитель должен управлять процессом, делать его эффективным, обеспечивая правильность и полноту усвоения.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Словарная работа на уроках должна идти по 4 направлениям: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1.Обогащение словаря,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т.е. усвоение тех новых слов, которые учащиеся не знали, новых значений слов.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2.Уточнене словаря,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т.е. углубление понимания уже известных слов, выяснение их оттенков, различий между синонимами, подбор антонимов, анализ многозначности.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3.Активизация словаря,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т.е.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 в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или ином тексте.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4.Устранение нелитературных слов,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исправление ошибочных ударений, произношений.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Чтобы накопить достаточный словарный запас, учащийся должен каждый день усваивать по 4-6 новых слов. Основными источниками обогащения словаря являются художественные произведения, тексты в книгах по чтению, а так же речь учителя. В учебниках представлены тексты произведений Л.Н.Толстого, А.С.Пушкина, Н.Некрасова, А.Чехова, С.Есенина, М.Пришвина, К.Паустовского и многих других мастеров слова. Это огромное достоинство нашей системы обучения: школьники усваивают русский язык на подлинных высокохудожественных образцах.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Основные направления работы по развитию речи: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1.Количественное и качественное обогащение словаря детей в ходе наблюдения за лексическим значением слов, подбора группы однокоренных слов, тематических групп слов, синонимических рядов и т.д., а так же в ходе работы со словарными статьями из толкового словаря, словаря синонимов.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2.Развитие и совершенствование грамматического строя речи: наблюдения над связью слов в предложении, над построением простых и сложных предложений, предложений с прямой речью, с однородными членами,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3.Развитие связной устной и письменной речи. Использование свободных диктантов, изложений, сочинений в качестве упражнений для развития связной речи и одновременно в качестве орфографических и пунктуационных упражнений.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4.Развитие орфоэпических навыков, а так же умения говорить и читать с правильной интонацией.</w:t>
      </w:r>
    </w:p>
    <w:p w:rsidR="00F210B3" w:rsidRDefault="00F210B3" w:rsidP="00F210B3">
      <w:pPr>
        <w:pStyle w:val="a3"/>
        <w:spacing w:before="0" w:beforeAutospacing="0" w:after="150" w:afterAutospacing="0"/>
        <w:ind w:left="-567" w:firstLine="28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Таким образом,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показателями уровня языкового развития учащихся </w:t>
      </w:r>
      <w:r>
        <w:rPr>
          <w:color w:val="000000"/>
        </w:rPr>
        <w:t>являются: количественный запас слов, качественный состав словаря (активного и пассивного), запас фразеологических оборотов, разнообразие и сложность грамматических конструкций, умение строить развернутое связное высказывание в устной и письменной форме, владение правописными умениями и навыками.</w:t>
      </w:r>
    </w:p>
    <w:p w:rsidR="00F210B3" w:rsidRDefault="00F210B3" w:rsidP="00F210B3">
      <w:pPr>
        <w:ind w:left="-567" w:firstLine="283"/>
        <w:jc w:val="both"/>
        <w:rPr>
          <w:sz w:val="24"/>
          <w:szCs w:val="24"/>
        </w:rPr>
      </w:pPr>
    </w:p>
    <w:p w:rsidR="000D2E97" w:rsidRDefault="000D2E97"/>
    <w:sectPr w:rsidR="000D2E97" w:rsidSect="000D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B3"/>
    <w:rsid w:val="000D2E97"/>
    <w:rsid w:val="00F2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6756</Characters>
  <Application>Microsoft Office Word</Application>
  <DocSecurity>0</DocSecurity>
  <Lines>56</Lines>
  <Paragraphs>15</Paragraphs>
  <ScaleCrop>false</ScaleCrop>
  <Company>ИМЦ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бух</dc:creator>
  <cp:keywords/>
  <dc:description/>
  <cp:lastModifiedBy> бух</cp:lastModifiedBy>
  <cp:revision>1</cp:revision>
  <dcterms:created xsi:type="dcterms:W3CDTF">2017-10-17T05:24:00Z</dcterms:created>
  <dcterms:modified xsi:type="dcterms:W3CDTF">2017-10-17T05:25:00Z</dcterms:modified>
</cp:coreProperties>
</file>